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3B3080D" wp14:editId="2648B324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16.12</w:t>
      </w:r>
      <w:r w:rsidRPr="003B0B74">
        <w:rPr>
          <w:rFonts w:eastAsia="Calibri"/>
          <w:sz w:val="28"/>
          <w:szCs w:val="28"/>
          <w:lang w:eastAsia="en-US"/>
        </w:rPr>
        <w:t xml:space="preserve">.2021  № </w:t>
      </w:r>
      <w:r>
        <w:rPr>
          <w:rFonts w:eastAsia="Calibri"/>
          <w:sz w:val="28"/>
          <w:szCs w:val="28"/>
          <w:lang w:eastAsia="en-US"/>
        </w:rPr>
        <w:t>64/14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:rsidR="00E53D7A" w:rsidRDefault="00E53D7A" w:rsidP="00E53D7A">
      <w:pPr>
        <w:rPr>
          <w:rFonts w:eastAsia="Calibri"/>
          <w:sz w:val="28"/>
          <w:szCs w:val="28"/>
          <w:lang w:eastAsia="en-US"/>
        </w:rPr>
      </w:pP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:rsidR="00E53D7A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 xml:space="preserve">О бюджете Марьяновского муниципального района на 2022 год и </w:t>
      </w:r>
    </w:p>
    <w:p w:rsidR="004E5E65" w:rsidRDefault="004E5E65" w:rsidP="00E53D7A">
      <w:pPr>
        <w:pStyle w:val="a5"/>
        <w:spacing w:before="0" w:line="240" w:lineRule="auto"/>
        <w:ind w:left="0"/>
        <w:jc w:val="center"/>
        <w:rPr>
          <w:b w:val="0"/>
        </w:rPr>
      </w:pPr>
      <w:r w:rsidRPr="00E53D7A">
        <w:rPr>
          <w:b w:val="0"/>
        </w:rPr>
        <w:t>на плановый период 2023 и 2024 годов</w:t>
      </w:r>
    </w:p>
    <w:p w:rsidR="001928DB" w:rsidRPr="00F40B95" w:rsidRDefault="001928DB" w:rsidP="001928DB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27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2</w:t>
      </w:r>
      <w:r w:rsidR="00B10095">
        <w:rPr>
          <w:b w:val="0"/>
          <w:i/>
          <w:iCs/>
          <w:sz w:val="24"/>
        </w:rPr>
        <w:t>, №5/2 от 25.02.2022</w:t>
      </w:r>
      <w:r w:rsidRPr="00F40B95">
        <w:rPr>
          <w:b w:val="0"/>
          <w:i/>
          <w:iCs/>
          <w:sz w:val="24"/>
        </w:rPr>
        <w:t>)</w:t>
      </w:r>
    </w:p>
    <w:p w:rsidR="00F57AB8" w:rsidRDefault="00F57AB8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E53D7A" w:rsidRPr="00E53D7A" w:rsidRDefault="00E53D7A" w:rsidP="00E53D7A">
      <w:pPr>
        <w:pStyle w:val="a5"/>
        <w:spacing w:before="0" w:line="240" w:lineRule="auto"/>
        <w:ind w:left="0"/>
        <w:jc w:val="center"/>
        <w:rPr>
          <w:b w:val="0"/>
        </w:rPr>
      </w:pPr>
    </w:p>
    <w:p w:rsidR="00C66846" w:rsidRDefault="004E5E65" w:rsidP="00E53D7A">
      <w:pPr>
        <w:pStyle w:val="a4"/>
        <w:spacing w:line="240" w:lineRule="auto"/>
      </w:pPr>
      <w:r w:rsidRPr="00E53D7A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  <w:r w:rsidR="00FB2F2E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105145" w:rsidRDefault="004E5E65" w:rsidP="00E53D7A">
      <w:pPr>
        <w:pStyle w:val="a4"/>
        <w:spacing w:line="240" w:lineRule="auto"/>
      </w:pPr>
      <w:r w:rsidRPr="00E53D7A">
        <w:t>Совет Марьяновского муниципального района решил:</w:t>
      </w:r>
      <w:r w:rsidR="00105145" w:rsidRPr="00E53D7A">
        <w:t xml:space="preserve"> </w:t>
      </w:r>
    </w:p>
    <w:p w:rsidR="00E53D7A" w:rsidRPr="00E53D7A" w:rsidRDefault="00E53D7A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1. Основные характеристики районного бюджета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E53D7A">
          <w:t xml:space="preserve"> </w:t>
        </w:r>
      </w:fldSimple>
      <w:r w:rsidRPr="00E53D7A">
        <w:t>Утвердить основные характеристики районного бюджета на 2022 год:</w:t>
      </w:r>
    </w:p>
    <w:p w:rsidR="004E5E65" w:rsidRPr="00E53D7A" w:rsidRDefault="00BE13D0" w:rsidP="00E53D7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rPr>
          <w:spacing w:val="-2"/>
          <w:sz w:val="28"/>
          <w:szCs w:val="28"/>
        </w:rPr>
        <w:t xml:space="preserve">общий объем доходов районного бюджета в сумме  </w:t>
      </w:r>
      <w:r w:rsidR="00C0269F">
        <w:rPr>
          <w:spacing w:val="-2"/>
          <w:sz w:val="28"/>
          <w:szCs w:val="28"/>
        </w:rPr>
        <w:t xml:space="preserve">785 757 196,49 </w:t>
      </w:r>
      <w:r w:rsidR="004E5E65" w:rsidRPr="00E53D7A">
        <w:rPr>
          <w:spacing w:val="-2"/>
          <w:sz w:val="28"/>
          <w:szCs w:val="28"/>
        </w:rPr>
        <w:t>руб.;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общий объем расходов районного бюджета в сумме </w:t>
      </w:r>
      <w:r w:rsidR="00C0269F">
        <w:t xml:space="preserve">795 659 190,51 </w:t>
      </w:r>
      <w:r w:rsidR="004E5E65" w:rsidRPr="00E53D7A">
        <w:t>р</w:t>
      </w:r>
      <w:r w:rsidR="004E5E65" w:rsidRPr="00E53D7A">
        <w:rPr>
          <w:spacing w:val="-2"/>
          <w:szCs w:val="28"/>
        </w:rPr>
        <w:t>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CF309B">
        <w:t>дефицит</w:t>
      </w:r>
      <w:r w:rsidR="004E5E65" w:rsidRPr="00E53D7A">
        <w:t xml:space="preserve"> районного бюджета в размере </w:t>
      </w:r>
      <w:r w:rsidR="00CF309B">
        <w:t>9 901 994,02</w:t>
      </w:r>
      <w:r w:rsidR="004E5E65" w:rsidRPr="00E53D7A">
        <w:t xml:space="preserve"> руб.</w:t>
      </w:r>
    </w:p>
    <w:p w:rsidR="004E5E65" w:rsidRPr="00E53D7A" w:rsidRDefault="00BE13D0" w:rsidP="00E53D7A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rPr>
            <w:spacing w:val="-2"/>
            <w:szCs w:val="28"/>
          </w:rPr>
          <w:t xml:space="preserve"> 2.</w:t>
        </w:r>
        <w:r w:rsidR="004E5E65" w:rsidRPr="00E53D7A">
          <w:t xml:space="preserve"> </w:t>
        </w:r>
      </w:fldSimple>
      <w:r w:rsidR="004E5E65" w:rsidRPr="00E53D7A">
        <w:t>Утвердить основные характеристики районного бюджета на плановый период 2023 и 2024 годов: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общий объем доходов районного бюджета на 2023 год в сумме </w:t>
      </w:r>
      <w:fldSimple w:instr=" DOCPROPERTY Суммы.общийобъемдоходов2плановыйпериод \* MERGEFORMAT ">
        <w:r w:rsidR="00C57404">
          <w:t xml:space="preserve">601 168 684,74 </w:t>
        </w:r>
      </w:fldSimple>
      <w:r w:rsidR="004E5E65" w:rsidRPr="00E53D7A">
        <w:t xml:space="preserve"> руб. и на 2024 год в сумме </w:t>
      </w:r>
      <w:r w:rsidR="0042491D">
        <w:t xml:space="preserve">579 819 647,91 </w:t>
      </w:r>
      <w:r w:rsidR="004E5E65" w:rsidRPr="00E53D7A">
        <w:t>руб.;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общий объем расходов районного бюджета на 2023</w:t>
      </w:r>
      <w:r w:rsidR="00974D6E" w:rsidRPr="00E53D7A">
        <w:t xml:space="preserve"> год в сумме </w:t>
      </w:r>
      <w:r w:rsidR="00CE6F36">
        <w:t>599 568 684,74</w:t>
      </w:r>
      <w:r w:rsidR="004E5E65" w:rsidRPr="00E53D7A">
        <w:t xml:space="preserve"> руб., в том числе условно утвержденные расходы в сумме 5 500 000</w:t>
      </w:r>
      <w:r w:rsidR="00CE6F36">
        <w:t xml:space="preserve">,00 руб., и на 2024 год в сумме 579 819 647,91 </w:t>
      </w:r>
      <w:r w:rsidR="004E5E65" w:rsidRPr="00E53D7A">
        <w:t>руб., в том числе условно утвержденные расходы в сумме 11 700 000,00 руб.;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CB3327" w:rsidRPr="00E53D7A">
        <w:t xml:space="preserve">профицит </w:t>
      </w:r>
      <w:r w:rsidR="004E5E65" w:rsidRPr="00E53D7A">
        <w:t xml:space="preserve">районного бюджета на 2023 год в размере </w:t>
      </w:r>
      <w:r w:rsidR="00CB3327" w:rsidRPr="00E53D7A">
        <w:t>1 600 000</w:t>
      </w:r>
      <w:r w:rsidR="004E5E65" w:rsidRPr="00E53D7A">
        <w:t>,00 руб.</w:t>
      </w:r>
      <w:r w:rsidR="00CB3327" w:rsidRPr="00E53D7A">
        <w:t>, дефицит районного бюджета</w:t>
      </w:r>
      <w:r w:rsidR="004E5E65" w:rsidRPr="00E53D7A">
        <w:t xml:space="preserve"> на 2024 год в размере 0,00 руб.</w:t>
      </w:r>
    </w:p>
    <w:p w:rsidR="00BA7B16" w:rsidRDefault="00BA7B16" w:rsidP="00E53D7A">
      <w:pPr>
        <w:pStyle w:val="a3"/>
        <w:spacing w:before="0" w:line="240" w:lineRule="auto"/>
        <w:ind w:left="0"/>
        <w:rPr>
          <w:b w:val="0"/>
        </w:rPr>
      </w:pPr>
    </w:p>
    <w:p w:rsidR="004E5E65" w:rsidRPr="00E53D7A" w:rsidRDefault="004E5E65" w:rsidP="00E53D7A">
      <w:pPr>
        <w:pStyle w:val="a3"/>
        <w:spacing w:before="0" w:line="240" w:lineRule="auto"/>
        <w:ind w:left="0"/>
        <w:rPr>
          <w:b w:val="0"/>
        </w:rPr>
      </w:pPr>
      <w:r w:rsidRPr="00E53D7A">
        <w:rPr>
          <w:b w:val="0"/>
        </w:rPr>
        <w:t xml:space="preserve">Статья </w:t>
      </w:r>
      <w:r w:rsidR="007473BD" w:rsidRPr="00E53D7A">
        <w:rPr>
          <w:b w:val="0"/>
        </w:rPr>
        <w:fldChar w:fldCharType="begin"/>
      </w:r>
      <w:r w:rsidR="007473BD" w:rsidRPr="00E53D7A">
        <w:rPr>
          <w:b w:val="0"/>
        </w:rPr>
        <w:instrText xml:space="preserve"> COMMENTS "2 "$#/$\%^ТипКласса:ПолеНомер;Идентификатор:НомерЭлемента;ПозицияНомера:2;СтильНомера:Арабская;РазделительНомера: ;$#\$/%^\* MERGEFORMAT \* MERGEFORMAT </w:instrText>
      </w:r>
      <w:r w:rsidR="007473BD" w:rsidRPr="00E53D7A">
        <w:rPr>
          <w:b w:val="0"/>
        </w:rPr>
        <w:fldChar w:fldCharType="separate"/>
      </w:r>
      <w:r w:rsidRPr="00E53D7A">
        <w:rPr>
          <w:b w:val="0"/>
        </w:rPr>
        <w:t xml:space="preserve">2 </w:t>
      </w:r>
      <w:r w:rsidR="007473BD" w:rsidRPr="00E53D7A">
        <w:rPr>
          <w:b w:val="0"/>
        </w:rPr>
        <w:fldChar w:fldCharType="end"/>
      </w:r>
      <w:r w:rsidRPr="00E53D7A">
        <w:rPr>
          <w:b w:val="0"/>
        </w:rPr>
        <w:t>Администрирование доходов районного бюджета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Доходы районного бюджета в 2022 году и в плановом периоде 2023 и 2024 годов формируются за счет: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C6253D" w:rsidRPr="00E53D7A">
        <w:t xml:space="preserve">и местных налогов и сборов </w:t>
      </w:r>
      <w:r w:rsidR="004E5E65" w:rsidRPr="00E53D7A">
        <w:t>в соответствии с бюджетным законодательством Российской Федерации и законодательством о налогах и сборах;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безвозмездных поступлений.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прогноз поступлений налоговых и неналоговых доходов районного бюджета на 2022 год и на плановый период 2023 и 2024 годов согласно приложению № 1 к настоящему </w:t>
      </w:r>
      <w:r w:rsidR="00E53D7A">
        <w:t>Р</w:t>
      </w:r>
      <w:r w:rsidR="004E5E65" w:rsidRPr="00E53D7A">
        <w:t>ешению.</w:t>
      </w:r>
    </w:p>
    <w:p w:rsidR="00BC2B99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Утвердить безвозмездные поступления в районный бюджет на 2022 год и на плановый период 2023 и 2024 годов согласно приложению № 2 к настоящему </w:t>
      </w:r>
      <w:r w:rsidR="00E53D7A">
        <w:t>Р</w:t>
      </w:r>
      <w:r w:rsidR="004E5E65" w:rsidRPr="00E53D7A">
        <w:t>ешению.</w:t>
      </w:r>
    </w:p>
    <w:p w:rsidR="00BA7B16" w:rsidRDefault="00BA7B16" w:rsidP="00E53D7A">
      <w:pPr>
        <w:pStyle w:val="a4"/>
        <w:spacing w:line="240" w:lineRule="auto"/>
      </w:pP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E53D7A">
          <w:t xml:space="preserve">3. Бюджетные ассигнования районного бюджета </w:t>
        </w:r>
      </w:fldSimple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</w:t>
      </w:r>
      <w:r w:rsidR="00CA4DFB">
        <w:t xml:space="preserve"> </w:t>
      </w:r>
      <w:r w:rsidR="00A420F9">
        <w:t xml:space="preserve">12 540 694,00 </w:t>
      </w:r>
      <w:r w:rsidR="002B3654">
        <w:t>руб</w:t>
      </w:r>
      <w:r w:rsidR="004E5E65" w:rsidRPr="00E53D7A">
        <w:t xml:space="preserve">., на 2023 год в сумме </w:t>
      </w:r>
      <w:r w:rsidR="00A420F9">
        <w:t xml:space="preserve">13 676 076,26 </w:t>
      </w:r>
      <w:r w:rsidR="004E5E65" w:rsidRPr="00E53D7A">
        <w:t xml:space="preserve"> руб. и на 2024 год в сумме </w:t>
      </w:r>
      <w:r w:rsidR="00A420F9">
        <w:t>13 685 760,18</w:t>
      </w:r>
      <w:fldSimple w:instr=" DOCPROPERTY Суммы.публичные3плановыйпериод \* MERGEFORMAT "/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Утвердить объем бюджетных ассигнований дорожного фонда Марьяновского муниципально</w:t>
      </w:r>
      <w:r w:rsidR="00AE4162">
        <w:t>го района на 2022 год в размере 12 483 345,49</w:t>
      </w:r>
      <w:r w:rsidR="004E5E65" w:rsidRPr="00E53D7A">
        <w:t xml:space="preserve"> руб., на 2023 год в размере </w:t>
      </w:r>
      <w:fldSimple w:instr=" DOCPROPERTY Суммы.дорожныйфонд2плановыйпериод \* MERGEFORMAT ">
        <w:r w:rsidR="004E5E65" w:rsidRPr="00E53D7A">
          <w:t>8 720 270,00</w:t>
        </w:r>
      </w:fldSimple>
      <w:r w:rsidR="004E5E65" w:rsidRPr="00E53D7A">
        <w:t xml:space="preserve"> руб. и на 2024 год в размере </w:t>
      </w:r>
      <w:r w:rsidR="004D3BA4">
        <w:t xml:space="preserve"> </w:t>
      </w:r>
      <w:fldSimple w:instr=" DOCPROPERTY Суммы.дорожныйфонд3плановыйпериод \* MERGEFORMAT ">
        <w:r w:rsidR="004E5E65" w:rsidRPr="00E53D7A">
          <w:t>9 117 180,00</w:t>
        </w:r>
      </w:fldSimple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согласно приложению № 3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ведомственную структуру расходов районного бюджета на 2022 год и на плановый период 2023 и 2024 годов согласно приложению № 4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4E5E65" w:rsidRPr="00E53D7A">
        <w:t>видов расходов классификации расходов бюджетов</w:t>
      </w:r>
      <w:proofErr w:type="gramEnd"/>
      <w:r w:rsidR="004E5E65" w:rsidRPr="00E53D7A">
        <w:t xml:space="preserve"> на 2022 год и на плановый период 2023 и 2024 годов согласно приложению № 5 к настоящему </w:t>
      </w:r>
      <w:r w:rsidR="00E53D7A">
        <w:t>Р</w:t>
      </w:r>
      <w:r w:rsidR="004E5E65" w:rsidRPr="00E53D7A">
        <w:t>ешению.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</w:t>
      </w:r>
      <w:r w:rsidR="004E5E65" w:rsidRPr="00E53D7A">
        <w:lastRenderedPageBreak/>
        <w:t>районного бюджета в случаях и порядке, которые установлены Администрацией Марьяновского муниципального района, в сферах: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сельского хозяйства и рыболовства;</w:t>
      </w:r>
    </w:p>
    <w:p w:rsidR="00324308" w:rsidRPr="00E53D7A" w:rsidRDefault="004E5E65" w:rsidP="00E53D7A">
      <w:pPr>
        <w:pStyle w:val="a4"/>
        <w:spacing w:line="240" w:lineRule="auto"/>
      </w:pPr>
      <w:r w:rsidRPr="00E53D7A">
        <w:t>- малого и среднего предпринимательства</w:t>
      </w:r>
      <w:r w:rsidR="00324308" w:rsidRPr="00E53D7A">
        <w:t>;</w:t>
      </w:r>
    </w:p>
    <w:p w:rsidR="004E5E65" w:rsidRPr="00E53D7A" w:rsidRDefault="00324308" w:rsidP="00E53D7A">
      <w:pPr>
        <w:pStyle w:val="a4"/>
        <w:spacing w:line="240" w:lineRule="auto"/>
      </w:pPr>
      <w:r w:rsidRPr="00E53D7A">
        <w:t>- жилищно-коммунального хозяйства</w:t>
      </w:r>
      <w:r w:rsidR="004E5E65" w:rsidRPr="00E53D7A">
        <w:t>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4E5E65" w:rsidRPr="00E53D7A">
          <w:t xml:space="preserve">5. </w:t>
        </w:r>
      </w:fldSimple>
      <w:r w:rsidR="004E5E65" w:rsidRPr="00E53D7A">
        <w:t>Установить, что в районном бюджете предусматриваются субсидии некоммерческим организациям.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4E5E65" w:rsidRPr="00E53D7A">
          <w:t xml:space="preserve">6. </w:t>
        </w:r>
      </w:fldSimple>
      <w:r w:rsidR="004E5E65" w:rsidRPr="00E53D7A">
        <w:t>Установить, что в случае сокращения в 2022 году и плановом периоде 2023 и 2024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на 2022 год и на плановый период 2023 и 2024 годов на эти цели, являются: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оплата труда и начисления на выплаты по оплате труда;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оплата коммунальных услуг;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приобретение продуктов питания;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приобретение горюче-смазочных материалов для подвоза учащихся;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уплата налогов, сборов и иных обязательных платежей в бюджеты бюджетной системы Российской Федерации.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4E5E65" w:rsidRPr="00E53D7A">
          <w:t xml:space="preserve">7. </w:t>
        </w:r>
      </w:fldSimple>
      <w:proofErr w:type="gramStart"/>
      <w:r w:rsidR="004E5E65" w:rsidRPr="00E53D7A"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</w:t>
      </w:r>
      <w:r w:rsidR="00E53D7A">
        <w:t>Р</w:t>
      </w:r>
      <w:r w:rsidR="004E5E65" w:rsidRPr="00E53D7A">
        <w:t>ешение:</w:t>
      </w:r>
      <w:proofErr w:type="gramEnd"/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</w:t>
      </w:r>
      <w:r w:rsidRPr="00E53D7A">
        <w:lastRenderedPageBreak/>
        <w:t>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2022 году;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-перераспределение бюджетных ассигнований в целях подготовки и проведения выборов (дополнительных выборов) депутата (депутатов) </w:t>
      </w:r>
      <w:r w:rsidRPr="00E53D7A">
        <w:lastRenderedPageBreak/>
        <w:t>представительных органов муниципальных образований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:rsidR="00BB4EA2" w:rsidRPr="00E53D7A" w:rsidRDefault="004E5E65" w:rsidP="00E53D7A">
      <w:pPr>
        <w:pStyle w:val="a4"/>
        <w:spacing w:line="240" w:lineRule="auto"/>
      </w:pPr>
      <w:r w:rsidRPr="00E53D7A">
        <w:t>-перераспределение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E53D7A">
          <w:t xml:space="preserve">4. </w:t>
        </w:r>
      </w:fldSimple>
      <w:r w:rsidRPr="00E53D7A">
        <w:rPr>
          <w:szCs w:val="28"/>
        </w:rPr>
        <w:t xml:space="preserve">Резервный фонд администрации </w:t>
      </w:r>
      <w:proofErr w:type="spellStart"/>
      <w:r w:rsidRPr="00E53D7A">
        <w:rPr>
          <w:szCs w:val="28"/>
        </w:rPr>
        <w:t>Марьяновского</w:t>
      </w:r>
      <w:proofErr w:type="spellEnd"/>
      <w:r w:rsidRPr="00E53D7A">
        <w:rPr>
          <w:szCs w:val="28"/>
        </w:rPr>
        <w:t xml:space="preserve"> района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>1.</w:t>
        </w:r>
      </w:fldSimple>
      <w:r w:rsidR="004E5E65" w:rsidRPr="00E53D7A">
        <w:t xml:space="preserve">Создать в районном бюджете резервный фонд Администрации Марьяновского муниципального района на 2022 год в размере </w:t>
      </w:r>
      <w:fldSimple w:instr=" DOCPROPERTY Суммы.резервныйфонд1плановыйпериод \* MERGEFORMAT ">
        <w:r w:rsidR="004E5E65" w:rsidRPr="00E53D7A">
          <w:t>200 000,00</w:t>
        </w:r>
      </w:fldSimple>
      <w:r w:rsidR="004E5E65" w:rsidRPr="00E53D7A">
        <w:t xml:space="preserve"> руб., на 2023 год в размере </w:t>
      </w:r>
      <w:fldSimple w:instr=" DOCPROPERTY Суммы.резервныйфонд2плановыйпериод \* MERGEFORMAT ">
        <w:r w:rsidR="004E5E65" w:rsidRPr="00E53D7A">
          <w:t>200 000,00</w:t>
        </w:r>
      </w:fldSimple>
      <w:r w:rsidR="004E5E65" w:rsidRPr="00E53D7A">
        <w:t xml:space="preserve"> руб., на 2024 год в размере </w:t>
      </w:r>
      <w:fldSimple w:instr=" DOCPROPERTY Суммы.резервныйфонд3плановыйпериод \* MERGEFORMAT ">
        <w:r w:rsidR="004E5E65" w:rsidRPr="00E53D7A">
          <w:t>200 000,00</w:t>
        </w:r>
      </w:fldSimple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>2.</w:t>
        </w:r>
      </w:fldSimple>
      <w:r w:rsidR="004E5E65" w:rsidRPr="00E53D7A"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:rsidR="000E4034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E53D7A">
          <w:t>5.</w:t>
        </w:r>
      </w:fldSimple>
      <w:r w:rsidRPr="00E53D7A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Не допускается увеличение в 2022 году и в плановом периоде 2023 и 2024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Увеличение численности работников муниципальных учреждений Марьяновского муниципального района возможно в случаях: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создания муниципальных учреждений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:rsidR="005B772A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увеличения объема муниципальных услуг (работ), оказываемых (выполняемых) муниципальными</w:t>
      </w:r>
      <w:r w:rsidR="003C0E31" w:rsidRPr="00E53D7A">
        <w:t xml:space="preserve"> </w:t>
      </w:r>
      <w:r w:rsidR="004E5E65" w:rsidRPr="00E53D7A">
        <w:t>учреждениями Марьяновского муниципального района.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 w:rsidRPr="00E53D7A">
          <w:t>6.</w:t>
        </w:r>
      </w:fldSimple>
      <w:r w:rsidRPr="00E53D7A">
        <w:t xml:space="preserve"> Адресная инвестиционная программа Марьяновского муниципального района 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 xml:space="preserve">Утвердить Адресную инвестиционную программу Марьяновского муниципального района на 2022 год и на плановый период 2023 и 2024 годов согласно приложению № 6 к настоящему </w:t>
      </w:r>
      <w:r w:rsidR="00E53D7A">
        <w:t>Р</w:t>
      </w:r>
      <w:r w:rsidR="004E5E65" w:rsidRPr="00E53D7A">
        <w:t>ешению.</w:t>
      </w:r>
    </w:p>
    <w:p w:rsidR="001233C7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Финансирование расходов по Адресной инвестиционной программе Марьяновского муниципального района на 2022 год и на плановый период 2023 и 2024 годов осуществляется в соответствии с законодательством.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Pr="00E53D7A">
          <w:t xml:space="preserve">7. Межбюджетные трансферты </w:t>
        </w:r>
      </w:fldSimple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объем межбюджетных трансфертов, получаемых из других бюджетов бюджетной системы Российской Федерации, в 2022 году в сумме  </w:t>
      </w:r>
      <w:r w:rsidR="003A3589">
        <w:t xml:space="preserve">493 370 884,23 </w:t>
      </w:r>
      <w:r w:rsidR="004E5E65" w:rsidRPr="00E53D7A">
        <w:t xml:space="preserve">руб., в 2023 году в сумме  </w:t>
      </w:r>
      <w:r w:rsidR="009639D7">
        <w:t xml:space="preserve">410 681 597,55 </w:t>
      </w:r>
      <w:r w:rsidR="004E5E65" w:rsidRPr="00E53D7A">
        <w:t xml:space="preserve">руб. и в 2024 году в сумме </w:t>
      </w:r>
      <w:r w:rsidR="009639D7">
        <w:t xml:space="preserve">368 327 153,52 </w:t>
      </w:r>
      <w:r w:rsidR="004E5E65" w:rsidRPr="00E53D7A">
        <w:t>руб.;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объем межбюджетных трансфертов, предоставляемых другим бюджетам бюджетной системы Российской Федерации, в 2022 году в сумме </w:t>
      </w:r>
      <w:r w:rsidR="00FF6E9F">
        <w:t xml:space="preserve">51 728 217,52 </w:t>
      </w:r>
      <w:r w:rsidR="004E5E65" w:rsidRPr="00E53D7A">
        <w:t xml:space="preserve">руб., в 2023 году в сумме </w:t>
      </w:r>
      <w:fldSimple w:instr=" DOCPROPERTY Суммы.объеммежбюджетныхдругим2плановыйпериод \* MERGEFORMAT ">
        <w:r w:rsidR="004E5E65" w:rsidRPr="00E53D7A">
          <w:t>40 447 596,00</w:t>
        </w:r>
      </w:fldSimple>
      <w:r w:rsidR="004E5E65" w:rsidRPr="00E53D7A">
        <w:t xml:space="preserve"> руб. и в 2024 году в сумме </w:t>
      </w:r>
      <w:fldSimple w:instr=" DOCPROPERTY Суммы.объеммежбюджетныхдругим3плановыйпериод \* MERGEFORMAT ">
        <w:r w:rsidR="004E5E65" w:rsidRPr="00E53D7A">
          <w:t>40 447 596,00</w:t>
        </w:r>
      </w:fldSimple>
      <w:r w:rsidR="004E5E65" w:rsidRPr="00E53D7A">
        <w:t xml:space="preserve"> руб.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 xml:space="preserve">Утвердить объем дотаций на выравнивание бюджетной обеспеченности поселений Марьяновского муниципального района на 2022 год в сумме </w:t>
      </w:r>
      <w:r w:rsidR="00A25C58">
        <w:fldChar w:fldCharType="begin"/>
      </w:r>
      <w:r w:rsidR="00A25C58">
        <w:instrText xml:space="preserve"> DOCPROPERTY Суммы.ФФПП1плановыйпериод \* MERGEFORMAT </w:instrText>
      </w:r>
      <w:r w:rsidR="00A25C58">
        <w:fldChar w:fldCharType="separate"/>
      </w:r>
      <w:r w:rsidR="004E5E65" w:rsidRPr="00E53D7A">
        <w:t>35 222 837,00</w:t>
      </w:r>
      <w:r w:rsidR="00A25C58">
        <w:fldChar w:fldCharType="end"/>
      </w:r>
      <w:r w:rsidR="004E5E65" w:rsidRPr="00E53D7A">
        <w:t xml:space="preserve">  руб., на 2023 год в сумме </w:t>
      </w:r>
      <w:fldSimple w:instr=" DOCPROPERTY Суммы.ФФПП2плановыйпериод \* MERGEFORMAT ">
        <w:r w:rsidR="004E5E65" w:rsidRPr="00E53D7A">
          <w:t>28 178 270,00</w:t>
        </w:r>
      </w:fldSimple>
      <w:r w:rsidR="004E5E65" w:rsidRPr="00E53D7A">
        <w:t xml:space="preserve"> руб. и на 2024 год в сумме </w:t>
      </w:r>
      <w:fldSimple w:instr=" DOCPROPERTY Суммы.ФФПП3плановыйпериод \* MERGEFORMAT ">
        <w:r w:rsidR="004E5E65" w:rsidRPr="00E53D7A">
          <w:t>28 178 270,00</w:t>
        </w:r>
      </w:fldSimple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дотаций на выравнивание бюджетной обеспеченности поселений Марьяновского муниципального района на 2022 год и на плановый период 2023 и 2024 годов согласно приложению № 7 к настоящему </w:t>
      </w:r>
      <w:r w:rsidR="00E53D7A">
        <w:t>Р</w:t>
      </w:r>
      <w:r w:rsidRPr="00E53D7A">
        <w:t>ешению.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Утвердить объем иных межбюджетных трансфертов бюджетам поселений Марьяновского муниципального района на 2022 год в сумме </w:t>
      </w:r>
      <w:r w:rsidR="00D91DA0">
        <w:t xml:space="preserve">16 505 380,52 </w:t>
      </w:r>
      <w:r w:rsidR="004E5E65" w:rsidRPr="00E53D7A">
        <w:t xml:space="preserve">руб., на 2023 год в сумме </w:t>
      </w:r>
      <w:fldSimple w:instr=" DOCPROPERTY Суммы.объеминых2плановыйпериод \* MERGEFORMAT ">
        <w:r w:rsidR="004E5E65" w:rsidRPr="00E53D7A">
          <w:t>12 269 326,00</w:t>
        </w:r>
      </w:fldSimple>
      <w:r w:rsidR="004E5E65" w:rsidRPr="00E53D7A">
        <w:t xml:space="preserve"> руб. и на 2024 год в сумме  </w:t>
      </w:r>
      <w:r w:rsidR="00A25C58">
        <w:fldChar w:fldCharType="begin"/>
      </w:r>
      <w:r w:rsidR="00A25C58">
        <w:instrText xml:space="preserve"> DOCPROPERTY Суммы.объеминых3плановыйпериод \* MERGEFORMAT </w:instrText>
      </w:r>
      <w:r w:rsidR="00A25C58">
        <w:fldChar w:fldCharType="separate"/>
      </w:r>
      <w:r w:rsidR="004E5E65" w:rsidRPr="00E53D7A">
        <w:t>12 269 326,00</w:t>
      </w:r>
      <w:r w:rsidR="00A25C58">
        <w:fldChar w:fldCharType="end"/>
      </w:r>
      <w:r w:rsidR="004E5E65" w:rsidRPr="00E53D7A">
        <w:t xml:space="preserve"> руб.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Установить, что иные межбюджетные трансферты предоставляются на: - предоставление субсидий гражданам, ведущим личное подсобное хозяйство, на возмещение части затрат по производству молока;</w:t>
      </w:r>
    </w:p>
    <w:p w:rsidR="006D262B" w:rsidRDefault="00A25C58" w:rsidP="00E53D7A">
      <w:pPr>
        <w:pStyle w:val="a4"/>
        <w:spacing w:line="240" w:lineRule="auto"/>
      </w:pPr>
      <w:r>
        <w:t>-</w:t>
      </w:r>
      <w:r w:rsidR="004E5E65" w:rsidRPr="00E53D7A">
        <w:t xml:space="preserve"> на повышение доступности получения населением поселения муниципальных услуг</w:t>
      </w:r>
      <w:r w:rsidR="006D262B">
        <w:t>;</w:t>
      </w:r>
    </w:p>
    <w:p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:rsidR="00A25C58" w:rsidRDefault="00A25C58" w:rsidP="00A25C5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41C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CC41C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  <w:r w:rsidRPr="00CC41C8">
        <w:rPr>
          <w:rFonts w:ascii="Times New Roman" w:hAnsi="Times New Roman" w:cs="Times New Roman"/>
          <w:sz w:val="28"/>
          <w:szCs w:val="28"/>
        </w:rPr>
        <w:tab/>
      </w:r>
    </w:p>
    <w:p w:rsidR="004E5E65" w:rsidRPr="00E53D7A" w:rsidRDefault="00A25C58" w:rsidP="00A25C58">
      <w:pPr>
        <w:pStyle w:val="a4"/>
        <w:spacing w:line="240" w:lineRule="auto"/>
      </w:pPr>
      <w:r>
        <w:rPr>
          <w:szCs w:val="28"/>
        </w:rPr>
        <w:t>- участие в организации и финансировании проведения общественных работ</w:t>
      </w:r>
      <w:r w:rsidR="004E5E65" w:rsidRPr="00E53D7A"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lastRenderedPageBreak/>
        <w:t xml:space="preserve">Утвердить случаи и порядок предоставления иных межбюджетных трансфертов бюджетам поселений на 2022 и на плановый период 2023 и 2024 годов согласно приложению № 8 к настоящему </w:t>
      </w:r>
      <w:r w:rsidR="00E53D7A">
        <w:t>Р</w:t>
      </w:r>
      <w:r w:rsidRPr="00E53D7A">
        <w:t>ешению.</w:t>
      </w:r>
    </w:p>
    <w:p w:rsidR="00651AFE" w:rsidRPr="00E53D7A" w:rsidRDefault="004E5E65" w:rsidP="00E53D7A">
      <w:pPr>
        <w:pStyle w:val="a4"/>
        <w:spacing w:line="240" w:lineRule="auto"/>
      </w:pPr>
      <w:r w:rsidRPr="00E53D7A">
        <w:t xml:space="preserve">Утвердить распределение иных межбюджетных трансфертов бюджетам поселений на 2022 год и на плановый период 2023 и 2024 годов согласно приложению № 9 к настоящему </w:t>
      </w:r>
      <w:r w:rsidR="00E53D7A">
        <w:t>Р</w:t>
      </w:r>
      <w:r w:rsidRPr="00E53D7A">
        <w:t>ешению.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 w:rsidRPr="00E53D7A">
          <w:t>8.</w:t>
        </w:r>
      </w:fldSimple>
      <w:r w:rsidRPr="00E53D7A">
        <w:t xml:space="preserve"> Предоставление бюджетных кредитов бюджетам поселений из районного бюджета</w:t>
      </w:r>
    </w:p>
    <w:p w:rsidR="006D47AA" w:rsidRPr="00E53D7A" w:rsidRDefault="004E5E65" w:rsidP="00E53D7A">
      <w:pPr>
        <w:pStyle w:val="a4"/>
        <w:spacing w:line="240" w:lineRule="auto"/>
      </w:pPr>
      <w:r w:rsidRPr="00E53D7A">
        <w:t>Установить, что бюджетные кредиты бюджетам поселений в 2022 году и в плановом периоде 2023 и 2024 годов из районного бюджета не предоставляются.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 w:rsidRPr="00E53D7A">
          <w:t xml:space="preserve">9 </w:t>
        </w:r>
      </w:fldSimple>
      <w:r w:rsidRPr="00E53D7A">
        <w:t xml:space="preserve">Управление муниципальным долгом </w:t>
      </w:r>
      <w:proofErr w:type="spellStart"/>
      <w:r w:rsidRPr="00E53D7A">
        <w:t>Марьяновского</w:t>
      </w:r>
      <w:proofErr w:type="spellEnd"/>
      <w:r w:rsidRPr="00E53D7A">
        <w:t xml:space="preserve"> муниципального района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Установить:</w:t>
      </w:r>
    </w:p>
    <w:p w:rsidR="004E5E65" w:rsidRPr="00E53D7A" w:rsidRDefault="001928DB" w:rsidP="00E53D7A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4E5E65" w:rsidRPr="00E53D7A">
        <w:t xml:space="preserve">1) </w:t>
      </w:r>
      <w:r>
        <w:fldChar w:fldCharType="end"/>
      </w:r>
      <w:r w:rsidR="004E5E65" w:rsidRPr="00E53D7A">
        <w:t>верхний предел муниципального внутреннего долга Марьяновского муниципального района по состоянию на 1 января 2023 года в размере 1 600 000,00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 в валюте Российской Федерации – 0,00 руб., на 1 января 2024 года в размере 0,00 руб., в том числе верхний предел муниципального долга</w:t>
      </w:r>
      <w:proofErr w:type="gramEnd"/>
      <w:r w:rsidR="004E5E65" w:rsidRPr="00E53D7A">
        <w:t xml:space="preserve"> Марьяновского муниципального района по муниципальным гарантиям Марьяновского муниципального района   в валюте Российской Федерации – 0,00 руб., и на 1 января 2025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  в валюте Российской Федерации – 0,00 руб.;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объем расходов на обслуживание муниципального долга Марьяновского муниципального района в 2022 году в сумме 3 647,40 руб., в 2023 году в сумме 1 816,01 руб., и в 2024 году в сумме 0,00 руб.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r w:rsidR="004E5E65" w:rsidRPr="00E53D7A">
        <w:t>Утвердить: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источники финансирования дефицита районного бюджета на 2022 год и на плановый период 2023 и 2024 годов согласно приложению № 10 к настоящему </w:t>
      </w:r>
      <w:r w:rsidR="00E53D7A">
        <w:t>Р</w:t>
      </w:r>
      <w:r w:rsidR="004E5E65" w:rsidRPr="00E53D7A">
        <w:t>ешению;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 xml:space="preserve">программу муниципальных внутренних заимствований Марьяновского муниципального района на 2022 год и на плановый период 2023 и 2024 годов согласно приложению № 11 к настоящему </w:t>
      </w:r>
      <w:r w:rsidR="00E53D7A">
        <w:t>Р</w:t>
      </w:r>
      <w:r w:rsidR="004E5E65" w:rsidRPr="00E53D7A">
        <w:t>ешению</w:t>
      </w:r>
      <w:r w:rsidR="00B025C8" w:rsidRPr="00E53D7A">
        <w:t>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 xml:space="preserve">3. </w:t>
        </w:r>
      </w:fldSimple>
      <w:r w:rsidR="004E5E65" w:rsidRPr="00E53D7A">
        <w:t xml:space="preserve">Муниципальные гарантии </w:t>
      </w:r>
      <w:proofErr w:type="spellStart"/>
      <w:r w:rsidR="004E5E65" w:rsidRPr="00E53D7A">
        <w:t>Марьяновского</w:t>
      </w:r>
      <w:proofErr w:type="spellEnd"/>
      <w:r w:rsidR="004E5E65" w:rsidRPr="00E53D7A">
        <w:t xml:space="preserve"> муниципального района в 2022 году и в плановом периоде 2023 и 2024 годов не предоставляются.</w:t>
      </w:r>
    </w:p>
    <w:p w:rsidR="001C78F7" w:rsidRPr="00E53D7A" w:rsidRDefault="00BE13D0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 xml:space="preserve">4. </w:t>
        </w:r>
      </w:fldSimple>
      <w:r w:rsidR="004E5E65" w:rsidRPr="00E53D7A">
        <w:t xml:space="preserve">Внешние заимствования </w:t>
      </w:r>
      <w:proofErr w:type="spellStart"/>
      <w:r w:rsidR="004E5E65" w:rsidRPr="00E53D7A">
        <w:t>Марьяновским</w:t>
      </w:r>
      <w:proofErr w:type="spellEnd"/>
      <w:r w:rsidR="004E5E65" w:rsidRPr="00E53D7A">
        <w:t xml:space="preserve"> муниципальным районом в 2022 году и в плановом периоде 2023 и 2024 года не осуществляются.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>Статья 10. Особенности погашения кредиторской задолженности главных распорядителей средств районного бюджета</w:t>
      </w:r>
    </w:p>
    <w:p w:rsidR="00553212" w:rsidRPr="00E53D7A" w:rsidRDefault="004E5E65" w:rsidP="00E53D7A">
      <w:pPr>
        <w:pStyle w:val="a4"/>
        <w:spacing w:line="240" w:lineRule="auto"/>
      </w:pPr>
      <w:r w:rsidRPr="00E53D7A"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</w:t>
      </w:r>
      <w:r w:rsidRPr="00E53D7A">
        <w:lastRenderedPageBreak/>
        <w:t>января 2022 года, в пределах бюджетных ассигнований, предусмотренных в ведомственной структуре расходов районного бюджета на 2022 год.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E53D7A">
          <w:t xml:space="preserve">11. </w:t>
        </w:r>
      </w:fldSimple>
      <w:r w:rsidRPr="00E53D7A">
        <w:t>Авансирование расходных обязательств получателей средств районного бюджета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4E5E65" w:rsidRPr="00E53D7A">
          <w:t xml:space="preserve">1.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2022 год, по договорам (муниципальным контрактам):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>об оказании услуг связи;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о подписке на печатные издания и (или) об их приобретении;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4E5E65" w:rsidRPr="00E53D7A">
          <w:t xml:space="preserve">3) </w:t>
        </w:r>
      </w:fldSimple>
      <w:r w:rsidR="004E5E65" w:rsidRPr="00E53D7A">
        <w:t>об обучении на курсах повышения квалификации;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4E5E65" w:rsidRPr="00E53D7A">
          <w:t xml:space="preserve">4) </w:t>
        </w:r>
      </w:fldSimple>
      <w:r w:rsidR="004E5E65" w:rsidRPr="00E53D7A">
        <w:t>о приобретении горюче-смазочных материалов;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4E5E65" w:rsidRPr="00E53D7A">
          <w:t xml:space="preserve">5) </w:t>
        </w:r>
      </w:fldSimple>
      <w:r w:rsidR="004E5E65" w:rsidRPr="00E53D7A">
        <w:t>об оказании услуг по страхованию имущества и гражданской ответственности;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е) &quot;$#/$\%^ТипКласса:ПолеНомер;Идентификатор:НомерЭлемента;ПозицияНомера:6;СтильНомера:Алфавитная;РазделительНомера:) ;$#\$/%^\* MERGEFORMAT \* MERGEFORMAT ">
        <w:r w:rsidR="004E5E65" w:rsidRPr="00E53D7A">
          <w:t xml:space="preserve">6) </w:t>
        </w:r>
      </w:fldSimple>
      <w:r w:rsidR="004E5E65" w:rsidRPr="00E53D7A">
        <w:t>об оказании услуг по организации и проведению мероприятий в области молодежной политики и оздоровления детей, физической культуры и спорта, образования и культуры;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ж) &quot;$#/$\%^ТипКласса:ПолеНомер;Идентификатор:НомерЭлемента;ПозицияНомера:7;СтильНомера:Алфавитная;РазделительНомера:) ;$#\$/%^\* MERGEFORMAT \* MERGEFORMAT ">
        <w:r w:rsidR="004E5E65" w:rsidRPr="00E53D7A">
          <w:t xml:space="preserve">7) </w:t>
        </w:r>
      </w:fldSimple>
      <w:r w:rsidR="004E5E65" w:rsidRPr="00E53D7A">
        <w:t>о размещении информации в печатных изданиях;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з) &quot;$#/$\%^ТипКласса:ПолеНомер;Идентификатор:НомерЭлемента;ПозицияНомера:8;СтильНомера:Алфавитная;РазделительНомера:) ;$#\$/%^\* MERGEFORMAT \* MERGEFORMAT ">
        <w:r w:rsidR="004E5E65" w:rsidRPr="00E53D7A">
          <w:t xml:space="preserve">8) </w:t>
        </w:r>
      </w:fldSimple>
      <w:r w:rsidR="004E5E65" w:rsidRPr="00E53D7A">
        <w:t>о проведении экспертизы проектной документации и результатов инженерных изысканий;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и) &quot;$#/$\%^ТипКласса:ПолеНомер;Идентификатор:НомерЭлемента;ПозицияНомера:9;СтильНомера:Алфавитная;РазделительНомера:) ;$#\$/%^\* MERGEFORMAT \* MERGEFORMAT ">
        <w:r w:rsidR="004E5E65" w:rsidRPr="00E53D7A">
          <w:t xml:space="preserve">9) </w:t>
        </w:r>
      </w:fldSimple>
      <w:r w:rsidR="004E5E65" w:rsidRPr="00E53D7A"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к) &quot;$#/$\%^ТипКласса:ПолеНомер;Идентификатор:НомерЭлемента;ПозицияНомера:10;СтильНомера:Алфавитная;РазделительНомера:) ;$#\$/%^\* MERGEFORMAT \* MERGEFORMAT ">
        <w:r w:rsidR="004E5E65" w:rsidRPr="00E53D7A">
          <w:t xml:space="preserve">10) </w:t>
        </w:r>
      </w:fldSimple>
      <w:r w:rsidR="004E5E65" w:rsidRPr="00E53D7A">
        <w:t>об оказании услуг по ремонту, техническому обслуживанию автотранспорта, включая шиномонтажные работы;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л) &quot;$#/$\%^ТипКласса:ПолеНомер;Идентификатор:НомерЭлемента;ПозицияНомера:11;СтильНомера:Алфавитная;РазделительНомера:) ;$#\$/%^\* MERGEFORMAT \* MERGEFORMAT ">
        <w:r w:rsidR="004E5E65" w:rsidRPr="00E53D7A">
          <w:t xml:space="preserve">11) </w:t>
        </w:r>
      </w:fldSimple>
      <w:r w:rsidR="004E5E65" w:rsidRPr="00E53D7A">
        <w:t>об участии в выставках, конференциях, форумах, семинарах, совещаниях, соревнованиях, фестивалях, в том числе об уплате взносов за участие в указанных мероприятиях.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4E5E65" w:rsidRPr="00E53D7A">
          <w:t xml:space="preserve">2. </w:t>
        </w:r>
      </w:fldSimple>
      <w:proofErr w:type="gramStart"/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  <w:proofErr w:type="gramEnd"/>
    </w:p>
    <w:p w:rsidR="004E5E65" w:rsidRPr="00E53D7A" w:rsidRDefault="00BE13D0" w:rsidP="00E53D7A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4E5E65" w:rsidRPr="00E53D7A">
          <w:t>3.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E5E65" w:rsidRPr="00E53D7A">
          <w:t xml:space="preserve">1) </w:t>
        </w:r>
      </w:fldSimple>
      <w:r w:rsidR="004E5E65" w:rsidRPr="00E53D7A">
        <w:t xml:space="preserve">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</w:t>
      </w:r>
      <w:r w:rsidR="004E5E65" w:rsidRPr="00E53D7A">
        <w:lastRenderedPageBreak/>
        <w:t>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4E5E65" w:rsidRPr="00E53D7A" w:rsidRDefault="00BE13D0" w:rsidP="00E53D7A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E5E65" w:rsidRPr="00E53D7A">
          <w:t xml:space="preserve">2) </w:t>
        </w:r>
      </w:fldSimple>
      <w:r w:rsidR="004E5E65" w:rsidRPr="00E53D7A">
        <w:t>по договорам (муниципальным контрактам), подлежащим оплате за счет средств, выделенных из резервного фонда Администрации Марьяновского муниципального района.</w:t>
      </w:r>
    </w:p>
    <w:p w:rsidR="00226180" w:rsidRPr="00E53D7A" w:rsidRDefault="00BE13D0" w:rsidP="00E53D7A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4E5E65" w:rsidRPr="00E53D7A">
          <w:t>4</w:t>
        </w:r>
        <w:r w:rsidR="00575FA4" w:rsidRPr="00E53D7A">
          <w:t>.</w:t>
        </w:r>
        <w:r w:rsidR="004E5E65" w:rsidRPr="00E53D7A">
          <w:t xml:space="preserve"> </w:t>
        </w:r>
      </w:fldSimple>
      <w:r w:rsidR="004E5E65" w:rsidRPr="00E53D7A">
        <w:t>Установить, что получатели средств районного бюджета при заключении договоров (муниципальных контрактов) на поставку электрической энергии вправе предусматривать авансовые платежи в размере до 70 процентов включительно сумм по договорам (муниципальным контрактам), предусмотренным на текущий финансовый год.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Pr="00E53D7A">
          <w:t>12.</w:t>
        </w:r>
      </w:fldSimple>
      <w:r w:rsidRPr="00E53D7A">
        <w:t xml:space="preserve"> Вступление в силу настоящего решения</w:t>
      </w:r>
    </w:p>
    <w:p w:rsidR="00F80135" w:rsidRPr="00E53D7A" w:rsidRDefault="004E5E65" w:rsidP="00E53D7A">
      <w:pPr>
        <w:pStyle w:val="a4"/>
        <w:spacing w:line="240" w:lineRule="auto"/>
      </w:pPr>
      <w:r w:rsidRPr="00E53D7A">
        <w:t>Настоящее решение вступает в силу с 1 января 2022 года и действует по 31 декабря 2022 года</w:t>
      </w:r>
      <w:r w:rsidR="00F80135" w:rsidRPr="00E53D7A">
        <w:t>.</w:t>
      </w:r>
    </w:p>
    <w:p w:rsidR="004E5E65" w:rsidRPr="00E53D7A" w:rsidRDefault="004E5E65" w:rsidP="00E53D7A">
      <w:pPr>
        <w:pStyle w:val="a4"/>
        <w:spacing w:line="240" w:lineRule="auto"/>
      </w:pPr>
      <w:r w:rsidRPr="00E53D7A"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E53D7A">
          <w:t xml:space="preserve">13. Опубликование настоящего решения </w:t>
        </w:r>
      </w:fldSimple>
    </w:p>
    <w:p w:rsidR="004E5E65" w:rsidRDefault="004E5E65" w:rsidP="00E53D7A">
      <w:pPr>
        <w:pStyle w:val="a4"/>
        <w:spacing w:line="240" w:lineRule="auto"/>
      </w:pPr>
      <w:r w:rsidRPr="00E53D7A">
        <w:t>Опубликовать настоящее решение в районной газете «Авангард».</w:t>
      </w:r>
    </w:p>
    <w:p w:rsidR="00E53D7A" w:rsidRPr="00E53D7A" w:rsidRDefault="00E53D7A" w:rsidP="00E53D7A">
      <w:pPr>
        <w:pStyle w:val="a4"/>
        <w:spacing w:line="240" w:lineRule="auto"/>
      </w:pPr>
    </w:p>
    <w:p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:rsidTr="00D35DF6">
        <w:trPr>
          <w:trHeight w:val="1949"/>
        </w:trPr>
        <w:tc>
          <w:tcPr>
            <w:tcW w:w="4826" w:type="dxa"/>
          </w:tcPr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:rsidR="00E53D7A" w:rsidRPr="00011F14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:rsidR="00E53D7A" w:rsidRPr="00011F14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:rsidR="00E53D7A" w:rsidRDefault="00E53D7A"/>
    <w:p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93452"/>
    <w:rsid w:val="000A6D7D"/>
    <w:rsid w:val="000E4034"/>
    <w:rsid w:val="00105145"/>
    <w:rsid w:val="001233C7"/>
    <w:rsid w:val="00146B3D"/>
    <w:rsid w:val="001928DB"/>
    <w:rsid w:val="001C1684"/>
    <w:rsid w:val="001C78F7"/>
    <w:rsid w:val="001E7FAF"/>
    <w:rsid w:val="00226180"/>
    <w:rsid w:val="002533B1"/>
    <w:rsid w:val="002B3654"/>
    <w:rsid w:val="00324308"/>
    <w:rsid w:val="00341797"/>
    <w:rsid w:val="003843F0"/>
    <w:rsid w:val="0039302C"/>
    <w:rsid w:val="003A3589"/>
    <w:rsid w:val="003C0E31"/>
    <w:rsid w:val="003D4A46"/>
    <w:rsid w:val="004105CC"/>
    <w:rsid w:val="00420A6B"/>
    <w:rsid w:val="0042491D"/>
    <w:rsid w:val="004361E5"/>
    <w:rsid w:val="004D3BA4"/>
    <w:rsid w:val="004E5E65"/>
    <w:rsid w:val="00553212"/>
    <w:rsid w:val="00575FA4"/>
    <w:rsid w:val="005B772A"/>
    <w:rsid w:val="00610089"/>
    <w:rsid w:val="00651AFE"/>
    <w:rsid w:val="006B11D1"/>
    <w:rsid w:val="006C1688"/>
    <w:rsid w:val="006D262B"/>
    <w:rsid w:val="006D47AA"/>
    <w:rsid w:val="007473BD"/>
    <w:rsid w:val="00851256"/>
    <w:rsid w:val="00856CD4"/>
    <w:rsid w:val="008E22FF"/>
    <w:rsid w:val="00933DC2"/>
    <w:rsid w:val="009639D7"/>
    <w:rsid w:val="00974D6E"/>
    <w:rsid w:val="009D21B1"/>
    <w:rsid w:val="00A25C58"/>
    <w:rsid w:val="00A420F9"/>
    <w:rsid w:val="00AE4162"/>
    <w:rsid w:val="00B025C8"/>
    <w:rsid w:val="00B10095"/>
    <w:rsid w:val="00B4359B"/>
    <w:rsid w:val="00B92CDD"/>
    <w:rsid w:val="00BA7B16"/>
    <w:rsid w:val="00BB4EA2"/>
    <w:rsid w:val="00BC2B99"/>
    <w:rsid w:val="00BC569A"/>
    <w:rsid w:val="00BE13D0"/>
    <w:rsid w:val="00C0269F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6232D"/>
    <w:rsid w:val="00D7395F"/>
    <w:rsid w:val="00D76DE0"/>
    <w:rsid w:val="00D91DA0"/>
    <w:rsid w:val="00DF00C3"/>
    <w:rsid w:val="00E1798E"/>
    <w:rsid w:val="00E50CDE"/>
    <w:rsid w:val="00E53D7A"/>
    <w:rsid w:val="00E613D6"/>
    <w:rsid w:val="00E758DB"/>
    <w:rsid w:val="00ED27E8"/>
    <w:rsid w:val="00EE31C6"/>
    <w:rsid w:val="00EF3835"/>
    <w:rsid w:val="00F508F7"/>
    <w:rsid w:val="00F5418D"/>
    <w:rsid w:val="00F57AB8"/>
    <w:rsid w:val="00F80135"/>
    <w:rsid w:val="00FB2F2E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A25C58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3EF13-EE47-42F8-81F6-1215B570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9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Малькова</cp:lastModifiedBy>
  <cp:revision>36</cp:revision>
  <dcterms:created xsi:type="dcterms:W3CDTF">2021-12-23T03:24:00Z</dcterms:created>
  <dcterms:modified xsi:type="dcterms:W3CDTF">2022-03-04T05:29:00Z</dcterms:modified>
</cp:coreProperties>
</file>