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C6170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C54DD2" wp14:editId="6047540B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2EF2C8F9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3314D6A5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417B37C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2F17C435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DCEE2D8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44E15E25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14E59DF1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14:paraId="47E8DAA0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4B180F2E" w14:textId="77777777"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750B367E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4A36775C" w14:textId="77777777"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14:paraId="268DDA5E" w14:textId="77777777"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14:paraId="2AFF08BD" w14:textId="33FC09AF" w:rsidR="001928DB" w:rsidRPr="00F40B95" w:rsidRDefault="001928DB" w:rsidP="001928DB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27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2</w:t>
      </w:r>
      <w:r w:rsidR="00B10095">
        <w:rPr>
          <w:b w:val="0"/>
          <w:i/>
          <w:iCs/>
          <w:sz w:val="24"/>
        </w:rPr>
        <w:t>, №</w:t>
      </w:r>
      <w:r w:rsidR="00B76D23">
        <w:rPr>
          <w:b w:val="0"/>
          <w:i/>
          <w:iCs/>
          <w:sz w:val="24"/>
        </w:rPr>
        <w:t xml:space="preserve"> </w:t>
      </w:r>
      <w:r w:rsidR="00B10095">
        <w:rPr>
          <w:b w:val="0"/>
          <w:i/>
          <w:iCs/>
          <w:sz w:val="24"/>
        </w:rPr>
        <w:t>5/2 от 25.02.2022</w:t>
      </w:r>
      <w:r w:rsidR="00B76D23">
        <w:rPr>
          <w:b w:val="0"/>
          <w:i/>
          <w:iCs/>
          <w:sz w:val="24"/>
        </w:rPr>
        <w:t>, № 9/3 от 24.03.2022</w:t>
      </w:r>
      <w:r w:rsidR="00C730B4">
        <w:rPr>
          <w:b w:val="0"/>
          <w:i/>
          <w:iCs/>
          <w:sz w:val="24"/>
        </w:rPr>
        <w:t>, №18/4 от 21.04.2022</w:t>
      </w:r>
      <w:r w:rsidRPr="00F40B95">
        <w:rPr>
          <w:b w:val="0"/>
          <w:i/>
          <w:iCs/>
          <w:sz w:val="24"/>
        </w:rPr>
        <w:t>)</w:t>
      </w:r>
    </w:p>
    <w:p w14:paraId="14FF042B" w14:textId="77777777" w:rsidR="00F57AB8" w:rsidRDefault="00F57AB8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14:paraId="164FA05E" w14:textId="77777777"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14:paraId="07C7F937" w14:textId="77777777"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14:paraId="1DB055E6" w14:textId="77777777" w:rsidR="00E53D7A" w:rsidRPr="00E53D7A" w:rsidRDefault="00E53D7A" w:rsidP="00E53D7A">
      <w:pPr>
        <w:pStyle w:val="a4"/>
        <w:spacing w:line="240" w:lineRule="auto"/>
      </w:pPr>
    </w:p>
    <w:p w14:paraId="10DC24C3" w14:textId="77777777"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14:paraId="687AF5E6" w14:textId="77777777" w:rsidR="00E53D7A" w:rsidRPr="00E53D7A" w:rsidRDefault="00E53D7A" w:rsidP="00E53D7A">
      <w:pPr>
        <w:pStyle w:val="a4"/>
        <w:spacing w:line="240" w:lineRule="auto"/>
      </w:pPr>
    </w:p>
    <w:p w14:paraId="50386713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14:paraId="1ED71AAC" w14:textId="77777777" w:rsidR="004E5E65" w:rsidRPr="00E53D7A" w:rsidRDefault="004E5E65" w:rsidP="00E53D7A">
      <w:pPr>
        <w:pStyle w:val="a4"/>
        <w:spacing w:line="240" w:lineRule="auto"/>
      </w:pPr>
      <w:r w:rsidRPr="00E53D7A">
        <w:t>1.</w:t>
      </w:r>
      <w:r w:rsidR="00EA041C">
        <w:fldChar w:fldCharType="begin"/>
      </w:r>
      <w:r w:rsidR="00EA041C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EA041C">
        <w:fldChar w:fldCharType="separate"/>
      </w:r>
      <w:r w:rsidRPr="00E53D7A">
        <w:t xml:space="preserve"> </w:t>
      </w:r>
      <w:r w:rsidR="00EA041C">
        <w:fldChar w:fldCharType="end"/>
      </w:r>
      <w:r w:rsidRPr="00E53D7A">
        <w:t>Утвердить основные характеристики районного бюджета на 2022 год:</w:t>
      </w:r>
    </w:p>
    <w:p w14:paraId="3D26F900" w14:textId="1163973A" w:rsidR="004E5E65" w:rsidRPr="00E53D7A" w:rsidRDefault="00EA041C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</w:instrText>
      </w:r>
      <w:r>
        <w:instrText xml:space="preserve">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 </w:t>
      </w:r>
      <w:r w:rsidR="00254975">
        <w:rPr>
          <w:spacing w:val="-2"/>
          <w:sz w:val="28"/>
          <w:szCs w:val="28"/>
        </w:rPr>
        <w:t xml:space="preserve">815 286 996,70 </w:t>
      </w:r>
      <w:r w:rsidR="004E5E65" w:rsidRPr="00E53D7A">
        <w:rPr>
          <w:spacing w:val="-2"/>
          <w:sz w:val="28"/>
          <w:szCs w:val="28"/>
        </w:rPr>
        <w:t>руб.;</w:t>
      </w:r>
    </w:p>
    <w:p w14:paraId="1B2B378A" w14:textId="366304CB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</w:instrText>
      </w:r>
      <w:r>
        <w:instrText xml:space="preserve">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общий объем расходов районного бюджета в сумме </w:t>
      </w:r>
      <w:r w:rsidR="00254975">
        <w:t xml:space="preserve">825 188 990,72 </w:t>
      </w:r>
      <w:r w:rsidR="004E5E65" w:rsidRPr="00E53D7A">
        <w:t>р</w:t>
      </w:r>
      <w:r w:rsidR="004E5E65" w:rsidRPr="00E53D7A">
        <w:rPr>
          <w:spacing w:val="-2"/>
          <w:szCs w:val="28"/>
        </w:rPr>
        <w:t>уб.;</w:t>
      </w:r>
    </w:p>
    <w:p w14:paraId="63FE67FF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</w:instrText>
      </w:r>
      <w:r>
        <w:instrText xml:space="preserve">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F309B">
        <w:t>дефицит</w:t>
      </w:r>
      <w:r w:rsidR="004E5E65" w:rsidRPr="00E53D7A">
        <w:t xml:space="preserve"> районного бюджета в размере </w:t>
      </w:r>
      <w:r w:rsidR="00CF309B">
        <w:t>9 901 994,02</w:t>
      </w:r>
      <w:r w:rsidR="004E5E65" w:rsidRPr="00E53D7A">
        <w:t xml:space="preserve"> руб.</w:t>
      </w:r>
    </w:p>
    <w:p w14:paraId="31E88AB0" w14:textId="77777777" w:rsidR="004E5E65" w:rsidRPr="00E53D7A" w:rsidRDefault="00EA041C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</w:instrText>
      </w:r>
      <w:r>
        <w:instrText xml:space="preserve">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rPr>
          <w:spacing w:val="-2"/>
          <w:szCs w:val="28"/>
        </w:rPr>
        <w:t xml:space="preserve"> 2.</w:t>
      </w:r>
      <w:r w:rsidR="004E5E65" w:rsidRPr="00E53D7A">
        <w:t xml:space="preserve"> </w:t>
      </w:r>
      <w:r>
        <w:fldChar w:fldCharType="end"/>
      </w:r>
      <w:r w:rsidR="004E5E65" w:rsidRPr="00E53D7A">
        <w:t>Утвердить основные характеристики районного бюджета на плановый период 2023 и 2024 годов:</w:t>
      </w:r>
    </w:p>
    <w:p w14:paraId="411D4EBD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</w:instrText>
      </w:r>
      <w:r>
        <w:instrText xml:space="preserve">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общий объем доходов районного бюджета на 2023 год в сумме </w:t>
      </w:r>
      <w:r>
        <w:fldChar w:fldCharType="begin"/>
      </w:r>
      <w:r>
        <w:instrText xml:space="preserve"> DOCPROPERTY Суммы.общийобъемдоходов2плановыйпериод \* MERGEFORMAT </w:instrText>
      </w:r>
      <w:r>
        <w:fldChar w:fldCharType="separate"/>
      </w:r>
      <w:r w:rsidR="00C57404">
        <w:t xml:space="preserve">601 168 684,74 </w:t>
      </w:r>
      <w:r>
        <w:fldChar w:fldCharType="end"/>
      </w:r>
      <w:r w:rsidR="004E5E65" w:rsidRPr="00E53D7A">
        <w:t xml:space="preserve"> руб. и на 2024 год в сумме </w:t>
      </w:r>
      <w:r w:rsidR="0042491D">
        <w:t xml:space="preserve">579 819 647,91 </w:t>
      </w:r>
      <w:r w:rsidR="004E5E65" w:rsidRPr="00E53D7A">
        <w:t>руб.;</w:t>
      </w:r>
    </w:p>
    <w:p w14:paraId="1C62897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общий объем расходов районного бюджета на 2023</w:t>
      </w:r>
      <w:r w:rsidR="00974D6E" w:rsidRPr="00E53D7A">
        <w:t xml:space="preserve"> год в сумме </w:t>
      </w:r>
      <w:r w:rsidR="00CE6F36">
        <w:t>599 568 684,74</w:t>
      </w:r>
      <w:r w:rsidR="004E5E65" w:rsidRPr="00E53D7A">
        <w:t xml:space="preserve"> руб., в том числе условно утвержденные расходы в сумме 5 500 000</w:t>
      </w:r>
      <w:r w:rsidR="00CE6F36">
        <w:t xml:space="preserve">,00 руб., и на 2024 год в сумме 579 819 647,91 </w:t>
      </w:r>
      <w:r w:rsidR="004E5E65" w:rsidRPr="00E53D7A">
        <w:t>руб., в том числе условно утвержденные расходы в сумме 11 700 000,00 руб.;</w:t>
      </w:r>
    </w:p>
    <w:p w14:paraId="0B408E26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</w:instrText>
      </w:r>
      <w:r>
        <w:instrText xml:space="preserve">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14:paraId="4699FB35" w14:textId="77777777"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14:paraId="1C46EAF6" w14:textId="77777777"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14:paraId="67B09683" w14:textId="77777777" w:rsidR="004E5E65" w:rsidRPr="00E53D7A" w:rsidRDefault="00EA041C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</w:instrText>
      </w:r>
      <w:r>
        <w:instrText xml:space="preserve">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Доходы районного бюджета в 2022 году и в плановом периоде 2023 и 2024 годов формируются за счет:</w:t>
      </w:r>
    </w:p>
    <w:p w14:paraId="7C8B13CD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</w:instrText>
      </w:r>
      <w:r>
        <w:instrText xml:space="preserve">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14:paraId="7E83951B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</w:instrText>
      </w:r>
      <w:r>
        <w:instrText xml:space="preserve">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18FC33E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безвозмездных поступлений.</w:t>
      </w:r>
    </w:p>
    <w:p w14:paraId="1E6011F1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</w:instrText>
      </w:r>
      <w:r>
        <w:instrText xml:space="preserve">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14:paraId="669D090A" w14:textId="77777777" w:rsidR="00BC2B99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14:paraId="3170B135" w14:textId="77777777" w:rsidR="00BA7B16" w:rsidRDefault="00BA7B16" w:rsidP="00E53D7A">
      <w:pPr>
        <w:pStyle w:val="a4"/>
        <w:spacing w:line="240" w:lineRule="auto"/>
      </w:pPr>
    </w:p>
    <w:p w14:paraId="4B4AF94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"3 "$#/$\%^ТипКласса:ПолеНомер;Идентификатор:НомерЭлемента;ПозицияНомера:3;СтильНомера:Арабская;Р</w:instrText>
      </w:r>
      <w:r w:rsidR="00EA041C">
        <w:instrText xml:space="preserve">азделительНомера: ;$#\$/%^\* MERGEFORMAT \* MERGEFORMAT </w:instrText>
      </w:r>
      <w:r w:rsidR="00EA041C">
        <w:fldChar w:fldCharType="separate"/>
      </w:r>
      <w:r w:rsidRPr="00E53D7A">
        <w:t xml:space="preserve">3. Бюджетные ассигнования районного бюджета </w:t>
      </w:r>
      <w:r w:rsidR="00EA041C">
        <w:fldChar w:fldCharType="end"/>
      </w:r>
    </w:p>
    <w:p w14:paraId="164AB78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</w:instrText>
      </w:r>
      <w:r>
        <w:instrText xml:space="preserve">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 w:rsidR="00CA4DFB">
        <w:t xml:space="preserve"> </w:t>
      </w:r>
      <w:r w:rsidR="00A420F9">
        <w:t xml:space="preserve">12 540 694,00 </w:t>
      </w:r>
      <w:r w:rsidR="002B3654">
        <w:t>руб</w:t>
      </w:r>
      <w:r w:rsidR="004E5E65" w:rsidRPr="00E53D7A">
        <w:t xml:space="preserve">., на 2023 год в сумме </w:t>
      </w:r>
      <w:r w:rsidR="00A420F9">
        <w:t xml:space="preserve">13 676 076,26 </w:t>
      </w:r>
      <w:r w:rsidR="004E5E65" w:rsidRPr="00E53D7A">
        <w:t xml:space="preserve"> руб. и на 2024 год в сумме </w:t>
      </w:r>
      <w:r w:rsidR="00A420F9">
        <w:t>13 685 760,18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>
        <w:fldChar w:fldCharType="end"/>
      </w:r>
      <w:r w:rsidR="004E5E65" w:rsidRPr="00E53D7A">
        <w:t xml:space="preserve"> руб.</w:t>
      </w:r>
    </w:p>
    <w:p w14:paraId="4B702EA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 объем бюджетных ассигнований дорожного фонда Марьяновского муниципально</w:t>
      </w:r>
      <w:r w:rsidR="00AE4162">
        <w:t>го района на 2022 год в размере 12 483 345,49</w:t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4E5E65" w:rsidRPr="00E53D7A">
        <w:t>8 720 270,00</w:t>
      </w:r>
      <w:r>
        <w:fldChar w:fldCharType="end"/>
      </w:r>
      <w:r w:rsidR="004E5E65" w:rsidRPr="00E53D7A">
        <w:t xml:space="preserve"> руб. и на 2024 год в размере </w:t>
      </w:r>
      <w:r w:rsidR="004D3BA4">
        <w:t xml:space="preserve"> </w:t>
      </w:r>
      <w:r>
        <w:fldChar w:fldCharType="begin"/>
      </w:r>
      <w:r>
        <w:instrText xml:space="preserve"> </w:instrText>
      </w:r>
      <w:r>
        <w:instrText xml:space="preserve">DOCPROPERTY Суммы.дорожныйфонд3плановыйпериод \* MERGEFORMAT </w:instrText>
      </w:r>
      <w:r>
        <w:fldChar w:fldCharType="separate"/>
      </w:r>
      <w:r w:rsidR="004E5E65" w:rsidRPr="00E53D7A">
        <w:t>9 117 180,00</w:t>
      </w:r>
      <w:r>
        <w:fldChar w:fldCharType="end"/>
      </w:r>
      <w:r w:rsidR="004E5E65" w:rsidRPr="00E53D7A">
        <w:t xml:space="preserve"> руб.</w:t>
      </w:r>
    </w:p>
    <w:p w14:paraId="29BAB0B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>Утвердить:</w:t>
      </w:r>
    </w:p>
    <w:p w14:paraId="7A1ADDA2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14:paraId="73B578A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14:paraId="13E3632F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14:paraId="1560CFED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4E5E65" w:rsidRPr="00E53D7A">
        <w:lastRenderedPageBreak/>
        <w:t>районного бюджета в случаях и порядке, которые установлены Администрацией Марьяновского муниципального района, в сферах:</w:t>
      </w:r>
    </w:p>
    <w:p w14:paraId="3E15865F" w14:textId="77777777"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14:paraId="5AD0CB18" w14:textId="77777777"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14:paraId="170C36BB" w14:textId="77777777" w:rsidR="004E5E65" w:rsidRPr="00E53D7A" w:rsidRDefault="00324308" w:rsidP="00E53D7A">
      <w:pPr>
        <w:pStyle w:val="a4"/>
        <w:spacing w:line="240" w:lineRule="auto"/>
      </w:pPr>
      <w:r w:rsidRPr="00E53D7A">
        <w:t>- жилищно-коммунального хозяйства</w:t>
      </w:r>
      <w:r w:rsidR="004E5E65" w:rsidRPr="00E53D7A">
        <w:t>.</w:t>
      </w:r>
    </w:p>
    <w:p w14:paraId="4A9C63B2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</w:instrText>
      </w:r>
      <w:r>
        <w:instrText xml:space="preserve">;ПозицияНомера:5;СтильНомера:Арабская;РазделительНомера:)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5. </w:t>
      </w:r>
      <w:r>
        <w:fldChar w:fldCharType="end"/>
      </w:r>
      <w:r w:rsidR="004E5E65" w:rsidRPr="00E53D7A">
        <w:t>Установить, что в районном бюджете предусматриваются субсидии некоммерческим организациям.</w:t>
      </w:r>
    </w:p>
    <w:p w14:paraId="6CA9939B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40908962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03F359FC" w14:textId="77777777"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9CFC2CF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6. </w:t>
      </w:r>
      <w:r>
        <w:fldChar w:fldCharType="end"/>
      </w:r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14:paraId="227143C3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оплата труда и начисления на выплаты по оплате труда;</w:t>
      </w:r>
    </w:p>
    <w:p w14:paraId="6E414B0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оплата коммунальных услуг;</w:t>
      </w:r>
    </w:p>
    <w:p w14:paraId="59E85EC7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</w:instrText>
      </w:r>
      <w:r>
        <w:instrText xml:space="preserve">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приобретение продуктов питания;</w:t>
      </w:r>
    </w:p>
    <w:p w14:paraId="4288CF49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</w:instrText>
      </w:r>
      <w:r>
        <w:instrText xml:space="preserve">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приобретение горюче-смазочных материалов для подвоза учащихся;</w:t>
      </w:r>
    </w:p>
    <w:p w14:paraId="1584F8F1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</w:instrText>
      </w:r>
      <w:r>
        <w:instrText xml:space="preserve">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14:paraId="294EEBBA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</w:instrText>
      </w:r>
      <w:r>
        <w:instrText xml:space="preserve">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7. </w:t>
      </w:r>
      <w:r>
        <w:fldChar w:fldCharType="end"/>
      </w:r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</w:p>
    <w:p w14:paraId="53B5FE8F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7F39270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2645880A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</w:t>
      </w:r>
      <w:r w:rsidRPr="00E53D7A">
        <w:lastRenderedPageBreak/>
        <w:t>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5480A7B2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66AE3D1D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14:paraId="456B7F7D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4806C53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46C88A8C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16780636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159307EF" w14:textId="77777777"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44A405C9" w14:textId="77777777"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637EBF11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1074E138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6EF0E65A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E53D7A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14:paraId="2AC1EFB3" w14:textId="77777777" w:rsidR="004E5E65" w:rsidRPr="00E53D7A" w:rsidRDefault="004E5E65" w:rsidP="00E53D7A">
      <w:pPr>
        <w:pStyle w:val="a4"/>
        <w:spacing w:line="240" w:lineRule="auto"/>
      </w:pPr>
      <w:r w:rsidRPr="00E53D7A"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6D157A2B" w14:textId="77777777"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BFCC326" w14:textId="77777777"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14:paraId="5AD768A3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</w:instrText>
      </w:r>
      <w:r w:rsidR="00EA041C">
        <w:instrText xml:space="preserve">AT \* MERGEFORMAT </w:instrText>
      </w:r>
      <w:r w:rsidR="00EA041C">
        <w:fldChar w:fldCharType="separate"/>
      </w:r>
      <w:r w:rsidRPr="00E53D7A">
        <w:t xml:space="preserve">4. </w:t>
      </w:r>
      <w:r w:rsidR="00EA041C">
        <w:fldChar w:fldCharType="end"/>
      </w:r>
      <w:r w:rsidRPr="00E53D7A">
        <w:rPr>
          <w:szCs w:val="28"/>
        </w:rPr>
        <w:t>Резервный фонд администрации Марьяновского района</w:t>
      </w:r>
    </w:p>
    <w:p w14:paraId="14D61B5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1.</w:t>
      </w:r>
      <w:r>
        <w:fldChar w:fldCharType="end"/>
      </w:r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2023 год в размере </w:t>
      </w:r>
      <w:r>
        <w:fldChar w:fldCharType="begin"/>
      </w:r>
      <w:r>
        <w:instrText xml:space="preserve"> DOCPROPERTY Суммы.резервныйфонд2пл</w:instrText>
      </w:r>
      <w:r>
        <w:instrText xml:space="preserve">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руб., на 2024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4E5E65" w:rsidRPr="00E53D7A">
        <w:t>200 000,00</w:t>
      </w:r>
      <w:r>
        <w:fldChar w:fldCharType="end"/>
      </w:r>
      <w:r w:rsidR="004E5E65" w:rsidRPr="00E53D7A">
        <w:t xml:space="preserve"> руб.</w:t>
      </w:r>
    </w:p>
    <w:p w14:paraId="74E3C88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4E5E65" w:rsidRPr="00E53D7A">
        <w:t>2.</w:t>
      </w:r>
      <w:r>
        <w:fldChar w:fldCharType="end"/>
      </w:r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61918AEF" w14:textId="77777777" w:rsidR="000E4034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278BD834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"5 "$#/$\%^ТипКласса:ПолеНомер;Идентификатор:НомерЭлемента;ПозицияНомера:5;СтильНомера:</w:instrText>
      </w:r>
      <w:r w:rsidR="00EA041C">
        <w:instrText xml:space="preserve">Арабская;РазделительНомера: ;$#\$/%^\* MERGEFORMAT \* MERGEFORMAT </w:instrText>
      </w:r>
      <w:r w:rsidR="00EA041C">
        <w:fldChar w:fldCharType="separate"/>
      </w:r>
      <w:r w:rsidRPr="00E53D7A">
        <w:t>5.</w:t>
      </w:r>
      <w:r w:rsidR="00EA041C">
        <w:fldChar w:fldCharType="end"/>
      </w:r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3AF21384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</w:instrText>
      </w:r>
      <w:r>
        <w:instrText xml:space="preserve">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73E37382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</w:instrText>
      </w:r>
      <w:r>
        <w:instrText xml:space="preserve">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7D34A2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7FD05A7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</w:instrText>
      </w:r>
      <w:r>
        <w:instrText xml:space="preserve">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72B45CB" w14:textId="77777777" w:rsidR="005B772A" w:rsidRPr="00E53D7A" w:rsidRDefault="00EA041C" w:rsidP="00E53D7A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</w:instrText>
      </w:r>
      <w:r>
        <w:instrText xml:space="preserve">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14:paraId="5221705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"6 "$#/$\%^ТипКласса:ПолеНомер;Идентификатор:НомерЭлемента;ПозицияНомера:6;СтильНомера:Арабская;РазделительНомера: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EA041C">
        <w:fldChar w:fldCharType="separate"/>
      </w:r>
      <w:r w:rsidRPr="00E53D7A">
        <w:t>6.</w:t>
      </w:r>
      <w:r w:rsidR="00EA041C">
        <w:fldChar w:fldCharType="end"/>
      </w:r>
      <w:r w:rsidRPr="00E53D7A">
        <w:t xml:space="preserve"> Адресная инвестиционная программа Марьяновского муниципального района </w:t>
      </w:r>
    </w:p>
    <w:p w14:paraId="67E05DC0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14:paraId="257970E8" w14:textId="77777777" w:rsidR="001233C7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</w:instrText>
      </w:r>
      <w:r>
        <w:instrText xml:space="preserve">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14:paraId="3EED4C2C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</w:instrText>
      </w:r>
      <w:r w:rsidR="00EA041C">
        <w:instrText xml:space="preserve">NTS "7 "$#/$\%^ТипКласса:ПолеНомер;Идентификатор:НомерЭлемента;ПозицияНомера:7;СтильНомера:Арабская;РазделительНомера: ;$#\$/%^\* MERGEFORMAT \* MERGEFORMAT </w:instrText>
      </w:r>
      <w:r w:rsidR="00EA041C">
        <w:fldChar w:fldCharType="separate"/>
      </w:r>
      <w:r w:rsidRPr="00E53D7A">
        <w:t xml:space="preserve">7. Межбюджетные трансферты </w:t>
      </w:r>
      <w:r w:rsidR="00EA041C">
        <w:fldChar w:fldCharType="end"/>
      </w:r>
    </w:p>
    <w:p w14:paraId="3090104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</w:instrText>
      </w:r>
      <w:r>
        <w:instrText xml:space="preserve">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Утвердить:</w:t>
      </w:r>
    </w:p>
    <w:p w14:paraId="21CE050F" w14:textId="35388E53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</w:instrText>
      </w:r>
      <w:r>
        <w:instrText xml:space="preserve">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8969B0">
        <w:t>613 097 604,33</w:t>
      </w:r>
      <w:r w:rsidR="00F92DA0">
        <w:t xml:space="preserve"> </w:t>
      </w:r>
      <w:r w:rsidR="004E5E65" w:rsidRPr="00E53D7A">
        <w:t xml:space="preserve">руб., в 2023 году в сумме  </w:t>
      </w:r>
      <w:r w:rsidR="009639D7">
        <w:t xml:space="preserve">410 681 597,55 </w:t>
      </w:r>
      <w:r w:rsidR="004E5E65" w:rsidRPr="00E53D7A">
        <w:t xml:space="preserve">руб. и в 2024 году в сумме </w:t>
      </w:r>
      <w:r w:rsidR="009639D7">
        <w:t xml:space="preserve">368 327 153,52 </w:t>
      </w:r>
      <w:r w:rsidR="004E5E65" w:rsidRPr="00E53D7A">
        <w:t>руб.;</w:t>
      </w:r>
    </w:p>
    <w:p w14:paraId="77A4D4EE" w14:textId="7D04449D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r w:rsidR="00D758BD">
        <w:t xml:space="preserve">54 314 034,47 </w:t>
      </w:r>
      <w:r w:rsidR="004E5E65" w:rsidRPr="00E53D7A">
        <w:t xml:space="preserve">руб., в 2023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 и в 2024 году в сумме </w:t>
      </w:r>
      <w:r>
        <w:fldChar w:fldCharType="begin"/>
      </w:r>
      <w:r>
        <w:instrText xml:space="preserve"> DOCPROPERTY Суммы.объеммежбюджетныхдругим3плановыйпери</w:instrText>
      </w:r>
      <w:r>
        <w:instrText xml:space="preserve">од \* MERGEFORMAT </w:instrText>
      </w:r>
      <w:r>
        <w:fldChar w:fldCharType="separate"/>
      </w:r>
      <w:r w:rsidR="004E5E65" w:rsidRPr="00E53D7A">
        <w:t>40 447 596,00</w:t>
      </w:r>
      <w:r>
        <w:fldChar w:fldCharType="end"/>
      </w:r>
      <w:r w:rsidR="004E5E65" w:rsidRPr="00E53D7A">
        <w:t xml:space="preserve"> руб.</w:t>
      </w:r>
    </w:p>
    <w:p w14:paraId="0989AF6B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fldSimple w:instr=" DOCPROPERTY Суммы.ФФПП1плановыйпериод \* MERGEFORMAT ">
        <w:r w:rsidR="004E5E65" w:rsidRPr="00E53D7A">
          <w:t>35 222 837,00</w:t>
        </w:r>
      </w:fldSimple>
      <w:r w:rsidR="004E5E65" w:rsidRPr="00E53D7A">
        <w:t xml:space="preserve">  руб., на 2023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 и на 2024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4E5E65" w:rsidRPr="00E53D7A">
        <w:t>28 178 270,00</w:t>
      </w:r>
      <w:r>
        <w:fldChar w:fldCharType="end"/>
      </w:r>
      <w:r w:rsidR="004E5E65" w:rsidRPr="00E53D7A">
        <w:t xml:space="preserve"> руб.</w:t>
      </w:r>
    </w:p>
    <w:p w14:paraId="021B4037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bookmarkStart w:id="0" w:name="_Hlk101542671"/>
    <w:p w14:paraId="6A7B3520" w14:textId="5DA1B8BE" w:rsidR="004E5E65" w:rsidRPr="00E53D7A" w:rsidRDefault="007A1475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r w:rsidR="006D3AC3">
        <w:t xml:space="preserve">19 091 197,47 </w:t>
      </w:r>
      <w:r w:rsidR="004E5E65" w:rsidRPr="00E53D7A">
        <w:t xml:space="preserve">руб., на 2023 год в сумме </w:t>
      </w:r>
      <w:r w:rsidR="00EA041C">
        <w:fldChar w:fldCharType="begin"/>
      </w:r>
      <w:r w:rsidR="00EA041C">
        <w:instrText xml:space="preserve"> DOCPROPERTY Суммы.объеминых2плановыйпериод \* MERGEFORMAT </w:instrText>
      </w:r>
      <w:r w:rsidR="00EA041C">
        <w:fldChar w:fldCharType="separate"/>
      </w:r>
      <w:r w:rsidR="004E5E65" w:rsidRPr="00E53D7A">
        <w:t>12 269 326,00</w:t>
      </w:r>
      <w:r w:rsidR="00EA041C">
        <w:fldChar w:fldCharType="end"/>
      </w:r>
      <w:r w:rsidR="004E5E65" w:rsidRPr="00E53D7A">
        <w:t xml:space="preserve"> руб. и на 2024 год в сумме  </w:t>
      </w:r>
      <w:fldSimple w:instr=" DOCPROPERTY Суммы.объеминых3плановыйпериод \* MERGEFORMAT ">
        <w:r w:rsidR="004E5E65" w:rsidRPr="00E53D7A">
          <w:t>12 269 326,00</w:t>
        </w:r>
      </w:fldSimple>
      <w:r w:rsidR="004E5E65" w:rsidRPr="00E53D7A">
        <w:t xml:space="preserve"> руб.</w:t>
      </w:r>
    </w:p>
    <w:bookmarkEnd w:id="0"/>
    <w:p w14:paraId="324B669E" w14:textId="77777777" w:rsidR="005F5237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</w:t>
      </w:r>
    </w:p>
    <w:p w14:paraId="13B200D8" w14:textId="33CF49B5" w:rsidR="004E5E65" w:rsidRPr="00E53D7A" w:rsidRDefault="004E5E65" w:rsidP="00E53D7A">
      <w:pPr>
        <w:pStyle w:val="a4"/>
        <w:spacing w:line="240" w:lineRule="auto"/>
      </w:pPr>
      <w:r w:rsidRPr="00E53D7A"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ED71E62" w14:textId="77777777" w:rsidR="006D262B" w:rsidRDefault="00A25C58" w:rsidP="00E53D7A">
      <w:pPr>
        <w:pStyle w:val="a4"/>
        <w:spacing w:line="240" w:lineRule="auto"/>
      </w:pPr>
      <w:r>
        <w:t>-</w:t>
      </w:r>
      <w:r w:rsidR="004E5E65" w:rsidRPr="00E53D7A">
        <w:t xml:space="preserve"> на повышение доступности получения населением поселения муниципальных услуг</w:t>
      </w:r>
      <w:r w:rsidR="006D262B">
        <w:t>;</w:t>
      </w:r>
    </w:p>
    <w:p w14:paraId="0DB56D1F" w14:textId="77777777"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0427F7BC" w14:textId="77777777"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1C8">
        <w:rPr>
          <w:rFonts w:ascii="Times New Roman" w:hAnsi="Times New Roman" w:cs="Times New Roman"/>
          <w:sz w:val="28"/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  <w:r w:rsidRPr="00CC41C8">
        <w:rPr>
          <w:rFonts w:ascii="Times New Roman" w:hAnsi="Times New Roman" w:cs="Times New Roman"/>
          <w:sz w:val="28"/>
          <w:szCs w:val="28"/>
        </w:rPr>
        <w:tab/>
      </w:r>
    </w:p>
    <w:p w14:paraId="0C57A6FD" w14:textId="77777777" w:rsidR="004E5E65" w:rsidRPr="00E53D7A" w:rsidRDefault="00A25C58" w:rsidP="00A25C58">
      <w:pPr>
        <w:pStyle w:val="a4"/>
        <w:spacing w:line="240" w:lineRule="auto"/>
      </w:pPr>
      <w:r>
        <w:rPr>
          <w:szCs w:val="28"/>
        </w:rPr>
        <w:t>- участие в организации и финансировании проведения общественных работ</w:t>
      </w:r>
      <w:r w:rsidR="004E5E65" w:rsidRPr="00E53D7A">
        <w:t>.</w:t>
      </w:r>
    </w:p>
    <w:p w14:paraId="19ADFA86" w14:textId="77777777"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14:paraId="4270AC83" w14:textId="77777777"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14:paraId="77970284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"8 "$#/$\%^ТипКласса:ПолеНомер;Идентификатор:НомерЭлемента;ПозицияНомера:8;СтильНомера:Арабская;РазделительНомера: ;$#\$/%^\* MERGEFORMAT \</w:instrText>
      </w:r>
      <w:r w:rsidR="00EA041C">
        <w:instrText xml:space="preserve">* MERGEFORMAT </w:instrText>
      </w:r>
      <w:r w:rsidR="00EA041C">
        <w:fldChar w:fldCharType="separate"/>
      </w:r>
      <w:r w:rsidRPr="00E53D7A">
        <w:t>8.</w:t>
      </w:r>
      <w:r w:rsidR="00EA041C">
        <w:fldChar w:fldCharType="end"/>
      </w:r>
      <w:r w:rsidRPr="00E53D7A">
        <w:t xml:space="preserve"> Предоставление бюджетных кредитов бюджетам поселений из районного бюджета</w:t>
      </w:r>
    </w:p>
    <w:p w14:paraId="7748757D" w14:textId="77777777"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14:paraId="31D04036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</w:instrText>
      </w:r>
      <w:r w:rsidR="00EA041C">
        <w:instrText xml:space="preserve">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EA041C">
        <w:fldChar w:fldCharType="separate"/>
      </w:r>
      <w:r w:rsidRPr="00E53D7A">
        <w:t xml:space="preserve">9 </w:t>
      </w:r>
      <w:r w:rsidR="00EA041C">
        <w:fldChar w:fldCharType="end"/>
      </w:r>
      <w:r w:rsidRPr="00E53D7A">
        <w:t>Управление муниципальным долгом Марьяновского муниципального района</w:t>
      </w:r>
    </w:p>
    <w:p w14:paraId="1D3C1E94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</w:instrText>
      </w:r>
      <w:r>
        <w:instrText xml:space="preserve">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Установить:</w:t>
      </w:r>
    </w:p>
    <w:p w14:paraId="266DC7C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</w:instrText>
      </w:r>
      <w:r>
        <w:instrText xml:space="preserve">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14:paraId="5C95864A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14:paraId="6F4DA7C9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</w:instrText>
      </w:r>
      <w:r>
        <w:instrText xml:space="preserve">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Утвердить:</w:t>
      </w:r>
    </w:p>
    <w:p w14:paraId="112AC13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</w:instrText>
      </w:r>
      <w:r>
        <w:instrText xml:space="preserve">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14:paraId="3043CDF9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</w:instrText>
      </w:r>
      <w:r>
        <w:instrText xml:space="preserve">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14:paraId="3441A59F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3. </w:t>
      </w:r>
      <w:r>
        <w:fldChar w:fldCharType="end"/>
      </w:r>
      <w:r w:rsidR="004E5E65" w:rsidRPr="00E53D7A">
        <w:t>Муниципальные гарантии Марьяновского муниципального района в 2022 году и в плановом периоде 2023 и 2024 годов не предоставляются.</w:t>
      </w:r>
    </w:p>
    <w:p w14:paraId="557B8845" w14:textId="77777777" w:rsidR="001C78F7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</w:instrText>
      </w:r>
      <w:r>
        <w:instrText xml:space="preserve">ERGEFORMAT </w:instrText>
      </w:r>
      <w:r>
        <w:fldChar w:fldCharType="separate"/>
      </w:r>
      <w:r w:rsidR="004E5E65" w:rsidRPr="00E53D7A">
        <w:t xml:space="preserve">4. </w:t>
      </w:r>
      <w:r>
        <w:fldChar w:fldCharType="end"/>
      </w:r>
      <w:r w:rsidR="004E5E65" w:rsidRPr="00E53D7A">
        <w:t>Внешние заимствования Марьяновским муниципальным районом в 2022 году и в плановом периоде 2023 и 2024 года не осуществляются.</w:t>
      </w:r>
    </w:p>
    <w:p w14:paraId="7F27B227" w14:textId="77777777"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14:paraId="30EA825F" w14:textId="77777777" w:rsidR="00553212" w:rsidRPr="00E53D7A" w:rsidRDefault="004E5E65" w:rsidP="00E53D7A">
      <w:pPr>
        <w:pStyle w:val="a4"/>
        <w:spacing w:line="240" w:lineRule="auto"/>
      </w:pPr>
      <w:r w:rsidRPr="00E53D7A"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</w:t>
      </w:r>
      <w:r w:rsidRPr="00E53D7A">
        <w:lastRenderedPageBreak/>
        <w:t>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14:paraId="2F984843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EA041C">
        <w:fldChar w:fldCharType="separate"/>
      </w:r>
      <w:r w:rsidRPr="00E53D7A">
        <w:t xml:space="preserve">11. </w:t>
      </w:r>
      <w:r w:rsidR="00EA041C">
        <w:fldChar w:fldCharType="end"/>
      </w:r>
      <w:r w:rsidRPr="00E53D7A">
        <w:t>Авансирование расходных обязательств получателей средств районного бюджета</w:t>
      </w:r>
    </w:p>
    <w:p w14:paraId="0018EC57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1. 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14:paraId="572F6958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</w:instrText>
      </w:r>
      <w:r>
        <w:instrText xml:space="preserve">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>об оказании услуг связи;</w:t>
      </w:r>
    </w:p>
    <w:p w14:paraId="50E94776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о подписке на печатные издания и (или) об их приобретении;</w:t>
      </w:r>
    </w:p>
    <w:p w14:paraId="20674FF6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3) </w:t>
      </w:r>
      <w:r>
        <w:fldChar w:fldCharType="end"/>
      </w:r>
      <w:r w:rsidR="004E5E65" w:rsidRPr="00E53D7A">
        <w:t>об обучении на курсах повышения квалификации;</w:t>
      </w:r>
    </w:p>
    <w:p w14:paraId="36735EE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4) </w:t>
      </w:r>
      <w:r>
        <w:fldChar w:fldCharType="end"/>
      </w:r>
      <w:r w:rsidR="004E5E65" w:rsidRPr="00E53D7A">
        <w:t>о приобретении горюче-смазочных материалов;</w:t>
      </w:r>
    </w:p>
    <w:p w14:paraId="030C387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"д) "$#/$\%^ТипКласса:</w:instrText>
      </w:r>
      <w:r>
        <w:instrText xml:space="preserve">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5) </w:t>
      </w:r>
      <w:r>
        <w:fldChar w:fldCharType="end"/>
      </w:r>
      <w:r w:rsidR="004E5E65" w:rsidRPr="00E53D7A">
        <w:t>об оказании услуг по страхованию имущества и гражданской ответственности;</w:t>
      </w:r>
    </w:p>
    <w:p w14:paraId="06DE9C00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"е) "$#/$\%^ТипКласса:ПолеНомер;Идентификатор:НомерЭлемента;ПозицияНомера:6;СтильНомера:Алфавитная;РазделительНомера:)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6) </w:t>
      </w:r>
      <w:r>
        <w:fldChar w:fldCharType="end"/>
      </w:r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14:paraId="25136806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"ж) "$#/$\%^ТипКласса:ПолеНомер;Идентификатор:НомерЭлемента;ПозицияНомера:7;СтильНомера:Алфавитная;РазделительНомера:)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7) </w:t>
      </w:r>
      <w:r>
        <w:fldChar w:fldCharType="end"/>
      </w:r>
      <w:r w:rsidR="004E5E65" w:rsidRPr="00E53D7A">
        <w:t>о размещении информации в печатных изданиях;</w:t>
      </w:r>
    </w:p>
    <w:p w14:paraId="748A653D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8) </w:t>
      </w:r>
      <w:r>
        <w:fldChar w:fldCharType="end"/>
      </w:r>
      <w:r w:rsidR="004E5E65" w:rsidRPr="00E53D7A">
        <w:t>о проведении экспертизы проектной документации и результатов инженерных изысканий;</w:t>
      </w:r>
    </w:p>
    <w:p w14:paraId="7C5AD985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"и) "$#/$\%^ТипКласса:ПолеНомер;Идентификатор:НомерЭлемента;ПозицияНомера:9;СтильНомера:Алфавитная;РазделительНомера:)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9) </w:t>
      </w:r>
      <w:r>
        <w:fldChar w:fldCharType="end"/>
      </w:r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14:paraId="4457AB64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"к) "$#/$\%^ТипКлас</w:instrText>
      </w:r>
      <w:r>
        <w:instrText xml:space="preserve">са:ПолеНомер;Идентификатор:НомерЭлемента;ПозицияНомера:10;СтильНомера:Алфавитная;РазделительНомера:)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10) </w:t>
      </w:r>
      <w:r>
        <w:fldChar w:fldCharType="end"/>
      </w:r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14:paraId="725700B4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</w:instrText>
      </w:r>
      <w:r>
        <w:instrText xml:space="preserve">S "л) "$#/$\%^ТипКласса:ПолеНомер;Идентификатор:НомерЭлемента;ПозицияНомера:11;СтильНомера:Алфавитная;РазделительНомера:)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11) </w:t>
      </w:r>
      <w:r>
        <w:fldChar w:fldCharType="end"/>
      </w:r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14:paraId="0EC2F061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4E5E65" w:rsidRPr="00E53D7A">
        <w:t xml:space="preserve">2. 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14:paraId="678C7DCC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</w:instrText>
      </w:r>
      <w:r>
        <w:instrText xml:space="preserve">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3.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14:paraId="13C2DCAB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4E5E65" w:rsidRPr="00E53D7A">
        <w:t xml:space="preserve">1) </w:t>
      </w:r>
      <w:r>
        <w:fldChar w:fldCharType="end"/>
      </w:r>
      <w:r w:rsidR="004E5E65" w:rsidRPr="00E53D7A">
        <w:t xml:space="preserve"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</w:t>
      </w:r>
      <w:r w:rsidR="004E5E65" w:rsidRPr="00E53D7A">
        <w:lastRenderedPageBreak/>
        <w:t>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14:paraId="359852A1" w14:textId="77777777" w:rsidR="004E5E65" w:rsidRPr="00E53D7A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4E5E65" w:rsidRPr="00E53D7A">
        <w:t xml:space="preserve">2) </w:t>
      </w:r>
      <w:r>
        <w:fldChar w:fldCharType="end"/>
      </w:r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14:paraId="2FA6C168" w14:textId="77777777" w:rsidR="00226180" w:rsidRDefault="00EA041C" w:rsidP="00E53D7A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</w:instrText>
      </w:r>
      <w:r>
        <w:instrText xml:space="preserve">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4E5E65" w:rsidRPr="00E53D7A">
        <w:t>4</w:t>
      </w:r>
      <w:r w:rsidR="00575FA4" w:rsidRPr="00E53D7A">
        <w:t>.</w:t>
      </w:r>
      <w:r w:rsidR="004E5E65" w:rsidRPr="00E53D7A">
        <w:t xml:space="preserve"> </w:t>
      </w:r>
      <w:r>
        <w:fldChar w:fldCharType="end"/>
      </w:r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14:paraId="67D0DC4B" w14:textId="77777777" w:rsidR="004E5E65" w:rsidRPr="00E53D7A" w:rsidRDefault="004E5E65" w:rsidP="00E53D7A">
      <w:pPr>
        <w:pStyle w:val="a4"/>
        <w:spacing w:line="240" w:lineRule="auto"/>
      </w:pPr>
      <w:bookmarkStart w:id="1" w:name="_GoBack"/>
      <w:bookmarkEnd w:id="1"/>
      <w:r w:rsidRPr="00E53D7A">
        <w:t xml:space="preserve">Статья </w:t>
      </w:r>
      <w:r w:rsidR="00EA041C">
        <w:fldChar w:fldCharType="begin"/>
      </w:r>
      <w:r w:rsidR="00EA041C">
        <w:instrText xml:space="preserve"> COMMENTS "12 "$#/$\%^ТипКласса:ПолеНомер;Идентификатор:НомерЭлемента;ПозицияНомера:12;СтильНомера:Ар</w:instrText>
      </w:r>
      <w:r w:rsidR="00EA041C">
        <w:instrText xml:space="preserve">абская;РазделительНомера: ;$#\$/%^\* MERGEFORMAT \* MERGEFORMAT </w:instrText>
      </w:r>
      <w:r w:rsidR="00EA041C">
        <w:fldChar w:fldCharType="separate"/>
      </w:r>
      <w:r w:rsidRPr="00E53D7A">
        <w:t>12.</w:t>
      </w:r>
      <w:r w:rsidR="00EA041C">
        <w:fldChar w:fldCharType="end"/>
      </w:r>
      <w:r w:rsidRPr="00E53D7A">
        <w:t xml:space="preserve"> Вступление в силу настоящего решения</w:t>
      </w:r>
    </w:p>
    <w:p w14:paraId="52A01B23" w14:textId="77777777" w:rsidR="00F80135" w:rsidRPr="00E53D7A" w:rsidRDefault="004E5E65" w:rsidP="00E53D7A">
      <w:pPr>
        <w:pStyle w:val="a4"/>
        <w:spacing w:line="240" w:lineRule="auto"/>
      </w:pPr>
      <w:r w:rsidRPr="00E53D7A"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14:paraId="633E0227" w14:textId="77777777"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r w:rsidR="00EA041C">
        <w:fldChar w:fldCharType="begin"/>
      </w:r>
      <w:r w:rsidR="00EA041C">
        <w:instrText xml:space="preserve"> COMMENTS "13 "$#/$\%^ТипКласса:ПолеНомер;Идентиф</w:instrText>
      </w:r>
      <w:r w:rsidR="00EA041C">
        <w:instrText xml:space="preserve">икатор:НомерЭлемента;ПозицияНомера:13;СтильНомера:Арабская;РазделительНомера: ;$#\$/%^\* MERGEFORMAT \* MERGEFORMAT </w:instrText>
      </w:r>
      <w:r w:rsidR="00EA041C">
        <w:fldChar w:fldCharType="separate"/>
      </w:r>
      <w:r w:rsidRPr="00E53D7A">
        <w:t xml:space="preserve">13. Опубликование настоящего решения </w:t>
      </w:r>
      <w:r w:rsidR="00EA041C">
        <w:fldChar w:fldCharType="end"/>
      </w:r>
    </w:p>
    <w:p w14:paraId="5CE57658" w14:textId="77777777"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14:paraId="69FA088D" w14:textId="77777777" w:rsidR="00CF3890" w:rsidRDefault="00CF3890" w:rsidP="00E53D7A">
      <w:pPr>
        <w:pStyle w:val="a4"/>
        <w:spacing w:line="240" w:lineRule="auto"/>
      </w:pPr>
      <w:r w:rsidRPr="00E53D7A">
        <w:t>Статья</w:t>
      </w:r>
      <w:r>
        <w:t xml:space="preserve"> 14.</w:t>
      </w:r>
    </w:p>
    <w:p w14:paraId="3826E95B" w14:textId="77777777" w:rsidR="007A1475" w:rsidRDefault="007A1475" w:rsidP="00E53D7A">
      <w:pPr>
        <w:pStyle w:val="a4"/>
        <w:spacing w:line="240" w:lineRule="auto"/>
      </w:pPr>
      <w:r w:rsidRPr="00337EF6">
        <w:rPr>
          <w:szCs w:val="28"/>
        </w:rPr>
        <w:t>Контроль за исполнением настоящего Решения возложить на постоянную комиссию Совета Марьяновского муниципального района по бюджету, кредитной и налоговой политике (</w:t>
      </w:r>
      <w:proofErr w:type="spellStart"/>
      <w:r w:rsidRPr="00337EF6">
        <w:rPr>
          <w:szCs w:val="28"/>
        </w:rPr>
        <w:t>Г.М.Салахову</w:t>
      </w:r>
      <w:proofErr w:type="spellEnd"/>
      <w:r w:rsidRPr="00337EF6">
        <w:rPr>
          <w:szCs w:val="28"/>
        </w:rPr>
        <w:t>)</w:t>
      </w:r>
      <w:r>
        <w:rPr>
          <w:szCs w:val="28"/>
        </w:rPr>
        <w:t>.</w:t>
      </w:r>
    </w:p>
    <w:p w14:paraId="47D3239F" w14:textId="77777777" w:rsidR="00E53D7A" w:rsidRPr="00E53D7A" w:rsidRDefault="00E53D7A" w:rsidP="00E53D7A">
      <w:pPr>
        <w:pStyle w:val="a4"/>
        <w:spacing w:line="240" w:lineRule="auto"/>
      </w:pPr>
    </w:p>
    <w:p w14:paraId="0A0A6341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11BBCB6D" w14:textId="77777777" w:rsidTr="00D35DF6">
        <w:trPr>
          <w:trHeight w:val="1949"/>
        </w:trPr>
        <w:tc>
          <w:tcPr>
            <w:tcW w:w="4826" w:type="dxa"/>
          </w:tcPr>
          <w:p w14:paraId="4B8E7BF2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3435C9C2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0E89DEF6" w14:textId="77777777"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5A3B41C8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2E577B43" w14:textId="77777777"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6D2078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6C77D110" w14:textId="77777777" w:rsidR="00E53D7A" w:rsidRDefault="00E53D7A"/>
    <w:p w14:paraId="4B9C430E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54975"/>
    <w:rsid w:val="002B3654"/>
    <w:rsid w:val="00324308"/>
    <w:rsid w:val="00341797"/>
    <w:rsid w:val="003843F0"/>
    <w:rsid w:val="0039302C"/>
    <w:rsid w:val="003A3589"/>
    <w:rsid w:val="003C0E31"/>
    <w:rsid w:val="003D4A46"/>
    <w:rsid w:val="004105CC"/>
    <w:rsid w:val="00420A6B"/>
    <w:rsid w:val="0042491D"/>
    <w:rsid w:val="004361E5"/>
    <w:rsid w:val="004D3BA4"/>
    <w:rsid w:val="004E5E65"/>
    <w:rsid w:val="00553212"/>
    <w:rsid w:val="00575FA4"/>
    <w:rsid w:val="005B772A"/>
    <w:rsid w:val="005F5237"/>
    <w:rsid w:val="00610089"/>
    <w:rsid w:val="00651AFE"/>
    <w:rsid w:val="006B11D1"/>
    <w:rsid w:val="006C1688"/>
    <w:rsid w:val="006D262B"/>
    <w:rsid w:val="006D3AC3"/>
    <w:rsid w:val="006D47AA"/>
    <w:rsid w:val="00727B41"/>
    <w:rsid w:val="007473BD"/>
    <w:rsid w:val="007A1475"/>
    <w:rsid w:val="008416A6"/>
    <w:rsid w:val="00851256"/>
    <w:rsid w:val="00856CD4"/>
    <w:rsid w:val="008969B0"/>
    <w:rsid w:val="008E22FF"/>
    <w:rsid w:val="008F1633"/>
    <w:rsid w:val="00933DC2"/>
    <w:rsid w:val="009639D7"/>
    <w:rsid w:val="00974D6E"/>
    <w:rsid w:val="00985722"/>
    <w:rsid w:val="009D21B1"/>
    <w:rsid w:val="00A25C58"/>
    <w:rsid w:val="00A420F9"/>
    <w:rsid w:val="00AE4162"/>
    <w:rsid w:val="00B025C8"/>
    <w:rsid w:val="00B10095"/>
    <w:rsid w:val="00B4359B"/>
    <w:rsid w:val="00B76D23"/>
    <w:rsid w:val="00B92CDD"/>
    <w:rsid w:val="00BA7B16"/>
    <w:rsid w:val="00BB4EA2"/>
    <w:rsid w:val="00BC2B99"/>
    <w:rsid w:val="00BC569A"/>
    <w:rsid w:val="00BE13D0"/>
    <w:rsid w:val="00C0269F"/>
    <w:rsid w:val="00C51DA6"/>
    <w:rsid w:val="00C57404"/>
    <w:rsid w:val="00C6253D"/>
    <w:rsid w:val="00C66846"/>
    <w:rsid w:val="00C730B4"/>
    <w:rsid w:val="00C84EAE"/>
    <w:rsid w:val="00C9008A"/>
    <w:rsid w:val="00CA4DFB"/>
    <w:rsid w:val="00CB3327"/>
    <w:rsid w:val="00CE6F36"/>
    <w:rsid w:val="00CF2D66"/>
    <w:rsid w:val="00CF309B"/>
    <w:rsid w:val="00CF3890"/>
    <w:rsid w:val="00D6232D"/>
    <w:rsid w:val="00D7395F"/>
    <w:rsid w:val="00D758BD"/>
    <w:rsid w:val="00D76DE0"/>
    <w:rsid w:val="00D91DA0"/>
    <w:rsid w:val="00DF00C3"/>
    <w:rsid w:val="00E011BA"/>
    <w:rsid w:val="00E1798E"/>
    <w:rsid w:val="00E50CDE"/>
    <w:rsid w:val="00E53D7A"/>
    <w:rsid w:val="00E613D6"/>
    <w:rsid w:val="00E720F4"/>
    <w:rsid w:val="00E758DB"/>
    <w:rsid w:val="00E9792A"/>
    <w:rsid w:val="00EA041C"/>
    <w:rsid w:val="00ED27E8"/>
    <w:rsid w:val="00EE31C6"/>
    <w:rsid w:val="00EF3835"/>
    <w:rsid w:val="00F3176E"/>
    <w:rsid w:val="00F508F7"/>
    <w:rsid w:val="00F5418D"/>
    <w:rsid w:val="00F57AB8"/>
    <w:rsid w:val="00F80135"/>
    <w:rsid w:val="00F92DA0"/>
    <w:rsid w:val="00FA4E56"/>
    <w:rsid w:val="00FB2F2E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1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64A0B-03E7-451A-BEDD-758ACCDB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5261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58</cp:revision>
  <dcterms:created xsi:type="dcterms:W3CDTF">2021-12-23T03:24:00Z</dcterms:created>
  <dcterms:modified xsi:type="dcterms:W3CDTF">2022-05-05T06:21:00Z</dcterms:modified>
</cp:coreProperties>
</file>