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60B2" w14:textId="7F6EFB2A"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1D8903EF" w:rsidR="009E28E7" w:rsidRPr="00365F05" w:rsidRDefault="00191353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996">
        <w:rPr>
          <w:rFonts w:ascii="Times New Roman" w:hAnsi="Times New Roman" w:cs="Times New Roman"/>
          <w:b w:val="0"/>
          <w:sz w:val="28"/>
          <w:szCs w:val="28"/>
        </w:rPr>
        <w:t>2</w:t>
      </w:r>
      <w:r w:rsidR="00184582">
        <w:rPr>
          <w:rFonts w:ascii="Times New Roman" w:hAnsi="Times New Roman" w:cs="Times New Roman"/>
          <w:b w:val="0"/>
          <w:sz w:val="28"/>
          <w:szCs w:val="28"/>
        </w:rPr>
        <w:t>9</w:t>
      </w:r>
      <w:r w:rsidR="006C1996">
        <w:rPr>
          <w:rFonts w:ascii="Times New Roman" w:hAnsi="Times New Roman" w:cs="Times New Roman"/>
          <w:b w:val="0"/>
          <w:sz w:val="28"/>
          <w:szCs w:val="28"/>
        </w:rPr>
        <w:t>.1</w:t>
      </w:r>
      <w:r w:rsidR="00184582">
        <w:rPr>
          <w:rFonts w:ascii="Times New Roman" w:hAnsi="Times New Roman" w:cs="Times New Roman"/>
          <w:b w:val="0"/>
          <w:sz w:val="28"/>
          <w:szCs w:val="28"/>
        </w:rPr>
        <w:t>1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4582">
        <w:rPr>
          <w:rFonts w:ascii="Times New Roman" w:hAnsi="Times New Roman" w:cs="Times New Roman"/>
          <w:b w:val="0"/>
          <w:sz w:val="28"/>
          <w:szCs w:val="28"/>
        </w:rPr>
        <w:t>54</w:t>
      </w:r>
      <w:r w:rsidR="006C1996">
        <w:rPr>
          <w:rFonts w:ascii="Times New Roman" w:hAnsi="Times New Roman" w:cs="Times New Roman"/>
          <w:b w:val="0"/>
          <w:sz w:val="28"/>
          <w:szCs w:val="28"/>
        </w:rPr>
        <w:t>/1</w:t>
      </w:r>
      <w:r w:rsidR="00184582">
        <w:rPr>
          <w:rFonts w:ascii="Times New Roman" w:hAnsi="Times New Roman" w:cs="Times New Roman"/>
          <w:b w:val="0"/>
          <w:sz w:val="28"/>
          <w:szCs w:val="28"/>
        </w:rPr>
        <w:t>3</w:t>
      </w:r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99EA2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137898B" w14:textId="77777777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2111B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2111B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 от 16.12.2022 № 65/13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2023 год и на плановый период 2024 и 2025 годов» следующие изменения:</w:t>
      </w:r>
    </w:p>
    <w:p w14:paraId="20021106" w14:textId="7DFE82C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1 статьи 1  изложить в следующей редакции:</w:t>
      </w:r>
    </w:p>
    <w:p w14:paraId="0A53E1EF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2023 год:</w:t>
      </w:r>
    </w:p>
    <w:p w14:paraId="4F0F3DA1" w14:textId="76C0DE15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E0072C">
        <w:rPr>
          <w:rFonts w:ascii="Times New Roman" w:hAnsi="Times New Roman" w:cs="Times New Roman"/>
          <w:sz w:val="28"/>
          <w:szCs w:val="28"/>
        </w:rPr>
        <w:t xml:space="preserve">949 157 907,55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24645458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E0072C">
        <w:rPr>
          <w:rFonts w:ascii="Times New Roman" w:hAnsi="Times New Roman" w:cs="Times New Roman"/>
          <w:sz w:val="28"/>
          <w:szCs w:val="28"/>
        </w:rPr>
        <w:t xml:space="preserve">951 494 082,79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9FD66B0" w14:textId="54F03FEA" w:rsidR="00C910C1" w:rsidRDefault="00C910C1" w:rsidP="00CD7E6A">
      <w:pPr>
        <w:pStyle w:val="a5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районного бюджета в размере 2 336 175,24 руб.</w:t>
      </w:r>
      <w:r>
        <w:rPr>
          <w:szCs w:val="28"/>
        </w:rPr>
        <w:t>»;</w:t>
      </w:r>
    </w:p>
    <w:p w14:paraId="28D7327E" w14:textId="6574BC14" w:rsidR="00C910C1" w:rsidRDefault="00766D93" w:rsidP="00AC1421">
      <w:pPr>
        <w:pStyle w:val="a3"/>
        <w:spacing w:line="240" w:lineRule="auto"/>
        <w:rPr>
          <w:szCs w:val="28"/>
        </w:rPr>
      </w:pPr>
      <w:r>
        <w:rPr>
          <w:szCs w:val="28"/>
        </w:rPr>
        <w:t xml:space="preserve">1.2. </w:t>
      </w:r>
      <w:r w:rsidR="00C910C1">
        <w:rPr>
          <w:szCs w:val="28"/>
        </w:rPr>
        <w:t xml:space="preserve"> пункт 1 статьи 7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6753CBFA" w14:textId="13E02A31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</w:t>
      </w:r>
      <w:r w:rsidR="00887F3E">
        <w:rPr>
          <w:rFonts w:ascii="Times New Roman" w:hAnsi="Times New Roman" w:cs="Times New Roman"/>
          <w:sz w:val="28"/>
          <w:szCs w:val="28"/>
        </w:rPr>
        <w:t>682 712 941,78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руб., в 2024 году в сумме 475</w:t>
      </w:r>
      <w:r w:rsidR="00571E5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02</w:t>
      </w:r>
      <w:r w:rsidR="00571E54">
        <w:rPr>
          <w:rFonts w:ascii="Times New Roman" w:hAnsi="Times New Roman" w:cs="Times New Roman"/>
          <w:sz w:val="28"/>
          <w:szCs w:val="28"/>
        </w:rPr>
        <w:t>1 421,42</w:t>
      </w:r>
      <w:r>
        <w:rPr>
          <w:rFonts w:ascii="Times New Roman" w:hAnsi="Times New Roman" w:cs="Times New Roman"/>
          <w:sz w:val="28"/>
          <w:szCs w:val="28"/>
        </w:rPr>
        <w:t xml:space="preserve"> руб. и в 2025 году в сумме 439</w:t>
      </w:r>
      <w:r w:rsidR="00571E5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="00571E54">
        <w:rPr>
          <w:rFonts w:ascii="Times New Roman" w:hAnsi="Times New Roman" w:cs="Times New Roman"/>
          <w:sz w:val="28"/>
          <w:szCs w:val="28"/>
        </w:rPr>
        <w:t>84 468,70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4C5211F" w14:textId="2512DA4C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2023 году в сумме </w:t>
      </w:r>
      <w:r w:rsidR="00653820">
        <w:rPr>
          <w:rFonts w:ascii="Times New Roman" w:hAnsi="Times New Roman" w:cs="Times New Roman"/>
          <w:sz w:val="28"/>
          <w:szCs w:val="28"/>
        </w:rPr>
        <w:t>68 157 330,12</w:t>
      </w:r>
      <w:r>
        <w:rPr>
          <w:rFonts w:ascii="Times New Roman" w:hAnsi="Times New Roman" w:cs="Times New Roman"/>
          <w:sz w:val="28"/>
          <w:szCs w:val="28"/>
        </w:rPr>
        <w:t xml:space="preserve">  руб., в 2024 году в сумме 38 824 745,72 руб. и в 2025 году в сумме 38 824 745,72 руб.»;</w:t>
      </w:r>
    </w:p>
    <w:p w14:paraId="7819494C" w14:textId="5047741B" w:rsidR="00D70602" w:rsidRPr="00D70602" w:rsidRDefault="00D70602" w:rsidP="00D7060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D70602">
        <w:rPr>
          <w:rFonts w:ascii="Times New Roman" w:hAnsi="Times New Roman" w:cs="Times New Roman"/>
          <w:sz w:val="28"/>
          <w:szCs w:val="28"/>
        </w:rPr>
        <w:t>. пункт 3 статьи 7 изложить в следующей редакции:</w:t>
      </w:r>
    </w:p>
    <w:p w14:paraId="7D1DE49D" w14:textId="7BFDB06F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 xml:space="preserve">«3. Утвердить объем иных межбюджетных трансфертов бюджетам поселений </w:t>
      </w:r>
      <w:proofErr w:type="spellStart"/>
      <w:r w:rsidRPr="00D70602">
        <w:rPr>
          <w:szCs w:val="28"/>
        </w:rPr>
        <w:t>Марьяновского</w:t>
      </w:r>
      <w:proofErr w:type="spellEnd"/>
      <w:r w:rsidRPr="00D70602">
        <w:rPr>
          <w:szCs w:val="28"/>
        </w:rPr>
        <w:t xml:space="preserve"> муниципального района на 2023 год в сумме 2</w:t>
      </w:r>
      <w:r>
        <w:rPr>
          <w:szCs w:val="28"/>
        </w:rPr>
        <w:t>9 366 488,12</w:t>
      </w:r>
      <w:r w:rsidRPr="00D70602">
        <w:rPr>
          <w:szCs w:val="28"/>
        </w:rPr>
        <w:t xml:space="preserve"> руб., на 2024 год в сумме </w:t>
      </w:r>
      <w:r w:rsidRPr="00D70602">
        <w:rPr>
          <w:szCs w:val="28"/>
        </w:rPr>
        <w:fldChar w:fldCharType="begin"/>
      </w:r>
      <w:r w:rsidRPr="00D70602">
        <w:rPr>
          <w:szCs w:val="28"/>
        </w:rPr>
        <w:instrText xml:space="preserve"> DOCPROPERTY Суммы.объеминых2плановыйпериод \* MERGEFORMAT </w:instrText>
      </w:r>
      <w:r w:rsidRPr="00D70602">
        <w:rPr>
          <w:szCs w:val="28"/>
        </w:rPr>
        <w:fldChar w:fldCharType="separate"/>
      </w:r>
      <w:r w:rsidRPr="00D70602">
        <w:rPr>
          <w:szCs w:val="28"/>
        </w:rPr>
        <w:t>7 792 072,72</w:t>
      </w:r>
      <w:r w:rsidRPr="00D70602">
        <w:rPr>
          <w:szCs w:val="28"/>
        </w:rPr>
        <w:fldChar w:fldCharType="end"/>
      </w:r>
      <w:r w:rsidRPr="00D70602">
        <w:rPr>
          <w:szCs w:val="28"/>
        </w:rPr>
        <w:t xml:space="preserve"> руб. и на 2025 год в сумме  </w:t>
      </w:r>
      <w:r w:rsidRPr="00D70602">
        <w:rPr>
          <w:szCs w:val="28"/>
        </w:rPr>
        <w:fldChar w:fldCharType="begin"/>
      </w:r>
      <w:r w:rsidRPr="00D70602">
        <w:rPr>
          <w:szCs w:val="28"/>
        </w:rPr>
        <w:instrText xml:space="preserve"> DOCPROPERTY Суммы.объеминых3плановыйпериод \* MERGEFORMAT </w:instrText>
      </w:r>
      <w:r w:rsidRPr="00D70602">
        <w:rPr>
          <w:szCs w:val="28"/>
        </w:rPr>
        <w:fldChar w:fldCharType="separate"/>
      </w:r>
      <w:r w:rsidRPr="00D70602">
        <w:rPr>
          <w:szCs w:val="28"/>
        </w:rPr>
        <w:t>7 792 072,72</w:t>
      </w:r>
      <w:r w:rsidRPr="00D70602">
        <w:rPr>
          <w:szCs w:val="28"/>
        </w:rPr>
        <w:fldChar w:fldCharType="end"/>
      </w:r>
      <w:r w:rsidRPr="00D70602">
        <w:rPr>
          <w:szCs w:val="28"/>
        </w:rPr>
        <w:t xml:space="preserve"> руб.</w:t>
      </w:r>
    </w:p>
    <w:p w14:paraId="7ED84C8C" w14:textId="77777777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>Установить, что иные межбюджетные трансферты предоставляются:</w:t>
      </w:r>
    </w:p>
    <w:p w14:paraId="4AFD9E41" w14:textId="77777777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>-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7EAD0624" w14:textId="77777777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>- на повышение доступности получения населением поселения муниципальных услуг;</w:t>
      </w:r>
    </w:p>
    <w:p w14:paraId="4ED18DCF" w14:textId="77777777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>- на исполнение полномочий в сфере водоснабжения;</w:t>
      </w:r>
    </w:p>
    <w:p w14:paraId="583A2C6B" w14:textId="77777777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 xml:space="preserve">- в целях </w:t>
      </w:r>
      <w:proofErr w:type="spellStart"/>
      <w:r w:rsidRPr="00D70602">
        <w:rPr>
          <w:szCs w:val="28"/>
        </w:rPr>
        <w:t>софинансирования</w:t>
      </w:r>
      <w:proofErr w:type="spellEnd"/>
      <w:r w:rsidRPr="00D70602">
        <w:rPr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поселений;</w:t>
      </w:r>
    </w:p>
    <w:p w14:paraId="4AC6E621" w14:textId="77777777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 xml:space="preserve">- на финансирование расходов за счет средств резервного фонда Администрации </w:t>
      </w:r>
      <w:proofErr w:type="spellStart"/>
      <w:r w:rsidRPr="00D70602">
        <w:rPr>
          <w:szCs w:val="28"/>
        </w:rPr>
        <w:t>Марьяновского</w:t>
      </w:r>
      <w:proofErr w:type="spellEnd"/>
      <w:r w:rsidRPr="00D70602">
        <w:rPr>
          <w:szCs w:val="28"/>
        </w:rPr>
        <w:t xml:space="preserve"> муниципального района;</w:t>
      </w:r>
    </w:p>
    <w:p w14:paraId="4B7750FC" w14:textId="77777777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>- на проведение на территории поселений работ, являющихся социально значимыми;</w:t>
      </w:r>
    </w:p>
    <w:p w14:paraId="4CBD3D12" w14:textId="77777777" w:rsid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>- 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szCs w:val="28"/>
        </w:rPr>
        <w:t>;</w:t>
      </w:r>
    </w:p>
    <w:p w14:paraId="3B6ABAF3" w14:textId="36D1301F" w:rsidR="00D70602" w:rsidRPr="00D70602" w:rsidRDefault="00D70602" w:rsidP="00D70602">
      <w:pPr>
        <w:pStyle w:val="a3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="00D17884" w:rsidRPr="00D17884">
        <w:rPr>
          <w:szCs w:val="28"/>
        </w:rPr>
        <w:t>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бюджетов поселений</w:t>
      </w:r>
      <w:r w:rsidR="00D17884">
        <w:rPr>
          <w:szCs w:val="28"/>
        </w:rPr>
        <w:t>.</w:t>
      </w:r>
    </w:p>
    <w:p w14:paraId="0892C93B" w14:textId="77777777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>Утвердить случаи и порядок предоставления иных межбюджетных трансфертов бюджетам поселений на 2023 и на плановый период 2024 и 2025 годов согласно приложению № 8 к настоящему решению.</w:t>
      </w:r>
    </w:p>
    <w:p w14:paraId="023EA4D2" w14:textId="77777777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>Утвердить распределение иных межбюджетных трансфертов бюджетам поселений на 2023 год и на плановый период 2024 и 2025 годов согласно приложению № 9 к настоящему решению</w:t>
      </w:r>
      <w:proofErr w:type="gramStart"/>
      <w:r w:rsidRPr="00D70602">
        <w:rPr>
          <w:szCs w:val="28"/>
        </w:rPr>
        <w:t>.»;</w:t>
      </w:r>
      <w:proofErr w:type="gramEnd"/>
    </w:p>
    <w:p w14:paraId="07029126" w14:textId="6561039F" w:rsidR="00C910C1" w:rsidRDefault="00C910C1" w:rsidP="00C910C1">
      <w:pPr>
        <w:pStyle w:val="a3"/>
        <w:spacing w:line="240" w:lineRule="auto"/>
      </w:pPr>
      <w:r>
        <w:t>1.</w:t>
      </w:r>
      <w:r w:rsidR="009F3E15">
        <w:t>4</w:t>
      </w:r>
      <w:r>
        <w:t>. приложение № 1 «Прогноз поступлений налоговых и неналоговых доходов  районного бюджета на 2023 год и на плановый период 2024 и 2025 годов» изложить в новой редакции, согласно приложению № 1 к настоящему Решению;</w:t>
      </w:r>
    </w:p>
    <w:p w14:paraId="08871BBA" w14:textId="5CA331C0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0E2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67326566"/>
      <w:r>
        <w:rPr>
          <w:rFonts w:ascii="Times New Roman" w:hAnsi="Times New Roman" w:cs="Times New Roman"/>
          <w:sz w:val="28"/>
          <w:szCs w:val="28"/>
        </w:rPr>
        <w:t>приложение № 2 «Безвозмездные поступления в районный бюджет на 2023 год и на плановый период 2024 и 2025 годов» изложить в новой редакции, согласно приложению № 2 к настоящему Решению;</w:t>
      </w:r>
    </w:p>
    <w:p w14:paraId="423F5589" w14:textId="70F642D0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0E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приложение № 3 «Распределение бюджетных ассигнований районного бюджета по разделам и подразделам классификации расходов бюджетов на 2023 год и на плановый период 2024 и 2025 годов» изложить в новой редакции, согласно приложению № 3 к настоящему Решению;</w:t>
      </w:r>
    </w:p>
    <w:p w14:paraId="12C12DA2" w14:textId="44D4372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70E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приложение № 4 «Ведомственная структура расходов районного бюджета на 2023 год и на плановый период 2024 и 2025 годов» изложить в новой редакции, согласно приложению № 4 к настоящему Решению;</w:t>
      </w:r>
    </w:p>
    <w:p w14:paraId="1800508F" w14:textId="01C4211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0E2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 годов» изложить в новой редакции, согласно приложению № 5 к настоящему Решению;</w:t>
      </w:r>
    </w:p>
    <w:p w14:paraId="066025BE" w14:textId="2C7B3F3F" w:rsidR="000249FF" w:rsidRPr="00D91721" w:rsidRDefault="000249FF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2291C">
        <w:rPr>
          <w:rFonts w:ascii="Times New Roman" w:hAnsi="Times New Roman" w:cs="Times New Roman"/>
          <w:sz w:val="28"/>
          <w:szCs w:val="28"/>
        </w:rPr>
        <w:t>9</w:t>
      </w:r>
      <w:r w:rsidRPr="00D91721">
        <w:rPr>
          <w:rFonts w:ascii="Times New Roman" w:hAnsi="Times New Roman" w:cs="Times New Roman"/>
          <w:sz w:val="28"/>
          <w:szCs w:val="28"/>
        </w:rPr>
        <w:t>.</w:t>
      </w:r>
      <w:r w:rsidR="00F60B4E" w:rsidRPr="00F60B4E">
        <w:rPr>
          <w:rFonts w:ascii="Times New Roman" w:hAnsi="Times New Roman" w:cs="Times New Roman"/>
          <w:sz w:val="28"/>
          <w:szCs w:val="28"/>
        </w:rPr>
        <w:t xml:space="preserve"> </w:t>
      </w:r>
      <w:r w:rsidR="00F60B4E">
        <w:rPr>
          <w:rFonts w:ascii="Times New Roman" w:hAnsi="Times New Roman" w:cs="Times New Roman"/>
          <w:sz w:val="28"/>
          <w:szCs w:val="28"/>
        </w:rPr>
        <w:t>п</w:t>
      </w:r>
      <w:r w:rsidR="00F60B4E" w:rsidRPr="00865555">
        <w:rPr>
          <w:rFonts w:ascii="Times New Roman" w:hAnsi="Times New Roman" w:cs="Times New Roman"/>
          <w:sz w:val="28"/>
          <w:szCs w:val="28"/>
        </w:rPr>
        <w:t>риложение № 8 «Случаи и порядок предоставления иных межбюджетных трансфертов бюджетам поселений на 202</w:t>
      </w:r>
      <w:r w:rsidR="00F60B4E">
        <w:rPr>
          <w:rFonts w:ascii="Times New Roman" w:hAnsi="Times New Roman" w:cs="Times New Roman"/>
          <w:sz w:val="28"/>
          <w:szCs w:val="28"/>
        </w:rPr>
        <w:t>3</w:t>
      </w:r>
      <w:r w:rsidR="00F60B4E"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60B4E">
        <w:rPr>
          <w:rFonts w:ascii="Times New Roman" w:hAnsi="Times New Roman" w:cs="Times New Roman"/>
          <w:sz w:val="28"/>
          <w:szCs w:val="28"/>
        </w:rPr>
        <w:t>4</w:t>
      </w:r>
      <w:r w:rsidR="00F60B4E"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 w:rsidR="00F60B4E">
        <w:rPr>
          <w:rFonts w:ascii="Times New Roman" w:hAnsi="Times New Roman" w:cs="Times New Roman"/>
          <w:sz w:val="28"/>
          <w:szCs w:val="28"/>
        </w:rPr>
        <w:t>5</w:t>
      </w:r>
      <w:r w:rsidR="00F60B4E"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F60B4E">
        <w:rPr>
          <w:rFonts w:ascii="Times New Roman" w:hAnsi="Times New Roman" w:cs="Times New Roman"/>
          <w:sz w:val="28"/>
          <w:szCs w:val="28"/>
        </w:rPr>
        <w:t>,</w:t>
      </w:r>
      <w:r w:rsidR="00F60B4E" w:rsidRPr="0086555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F60B4E">
        <w:rPr>
          <w:rFonts w:ascii="Times New Roman" w:hAnsi="Times New Roman" w:cs="Times New Roman"/>
          <w:sz w:val="28"/>
          <w:szCs w:val="28"/>
        </w:rPr>
        <w:t>7</w:t>
      </w:r>
      <w:r w:rsidR="00F60B4E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A3A02">
        <w:rPr>
          <w:rFonts w:ascii="Times New Roman" w:hAnsi="Times New Roman" w:cs="Times New Roman"/>
          <w:sz w:val="28"/>
          <w:szCs w:val="28"/>
        </w:rPr>
        <w:t>;</w:t>
      </w:r>
    </w:p>
    <w:p w14:paraId="4B19AFDF" w14:textId="4B61D87C" w:rsidR="00C910C1" w:rsidRDefault="00C910C1" w:rsidP="00C910C1">
      <w:pPr>
        <w:pStyle w:val="a3"/>
        <w:spacing w:line="240" w:lineRule="auto"/>
      </w:pPr>
      <w:r>
        <w:rPr>
          <w:szCs w:val="28"/>
        </w:rPr>
        <w:t>1.</w:t>
      </w:r>
      <w:r w:rsidR="00BF0CB6">
        <w:rPr>
          <w:szCs w:val="28"/>
        </w:rPr>
        <w:t>1</w:t>
      </w:r>
      <w:r w:rsidR="005F096F">
        <w:rPr>
          <w:szCs w:val="28"/>
        </w:rPr>
        <w:t>0</w:t>
      </w:r>
      <w:r>
        <w:rPr>
          <w:szCs w:val="28"/>
        </w:rPr>
        <w:t xml:space="preserve">. приложение № 9 «Распределение иных межбюджетных трансфертов бюджетам поселений на 2023 год и на плановый период 2024 и 2025 годов» изложить в новой редакции, согласно приложению № </w:t>
      </w:r>
      <w:r w:rsidR="00C763DB">
        <w:rPr>
          <w:szCs w:val="28"/>
        </w:rPr>
        <w:t>7</w:t>
      </w:r>
      <w:r>
        <w:rPr>
          <w:szCs w:val="28"/>
        </w:rPr>
        <w:t xml:space="preserve"> к настоящему Решению;</w:t>
      </w:r>
    </w:p>
    <w:bookmarkEnd w:id="2"/>
    <w:p w14:paraId="337CE4BD" w14:textId="36D06643" w:rsidR="00C910C1" w:rsidRDefault="00C910C1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1.1</w:t>
      </w:r>
      <w:r w:rsidR="005F096F">
        <w:rPr>
          <w:szCs w:val="28"/>
        </w:rPr>
        <w:t>1</w:t>
      </w:r>
      <w:r>
        <w:rPr>
          <w:szCs w:val="28"/>
        </w:rPr>
        <w:t xml:space="preserve">. приложение № 10 «Источники финансирования дефицита районного бюджета на 2023 год и на плановый период 2024 и 2025 годов» изложить в новой редакции, согласно приложению № </w:t>
      </w:r>
      <w:r w:rsidR="00C763DB">
        <w:rPr>
          <w:szCs w:val="28"/>
        </w:rPr>
        <w:t>8</w:t>
      </w:r>
      <w:r>
        <w:rPr>
          <w:szCs w:val="28"/>
        </w:rPr>
        <w:t xml:space="preserve"> к настоящему Решению.</w:t>
      </w:r>
    </w:p>
    <w:p w14:paraId="5960019F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опубликовать.</w:t>
      </w:r>
    </w:p>
    <w:p w14:paraId="532B1E3B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tbl>
      <w:tblPr>
        <w:tblW w:w="10882" w:type="dxa"/>
        <w:tblLook w:val="04A0" w:firstRow="1" w:lastRow="0" w:firstColumn="1" w:lastColumn="0" w:noHBand="0" w:noVBand="1"/>
      </w:tblPr>
      <w:tblGrid>
        <w:gridCol w:w="3905"/>
        <w:gridCol w:w="881"/>
        <w:gridCol w:w="5245"/>
        <w:gridCol w:w="851"/>
      </w:tblGrid>
      <w:tr w:rsidR="00C910C1" w14:paraId="33E7F5B2" w14:textId="77777777" w:rsidTr="00A2020D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98571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C39E7DD" w14:textId="77777777" w:rsidR="00806F6B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14:paraId="0B049669" w14:textId="1763A3E9" w:rsidR="00C910C1" w:rsidRDefault="00806F6B" w:rsidP="00A2020D">
            <w:pPr>
              <w:pStyle w:val="a5"/>
              <w:spacing w:line="276" w:lineRule="auto"/>
              <w:ind w:left="459" w:hanging="45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A202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>арьяновского</w:t>
            </w:r>
            <w:proofErr w:type="spellEnd"/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4A0AF317" w14:textId="6493EF6B" w:rsidR="00C910C1" w:rsidRDefault="00C910C1" w:rsidP="00A2020D">
            <w:pPr>
              <w:pStyle w:val="a5"/>
              <w:spacing w:line="276" w:lineRule="auto"/>
              <w:ind w:left="459" w:hanging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211C94F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8CB3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7F68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18B071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  <w:p w14:paraId="7635C95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2223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534EAD20" w14:textId="77777777" w:rsidTr="00A2020D">
        <w:tc>
          <w:tcPr>
            <w:tcW w:w="3905" w:type="dxa"/>
          </w:tcPr>
          <w:p w14:paraId="78796A9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7" w:type="dxa"/>
            <w:gridSpan w:val="3"/>
          </w:tcPr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A2020D">
        <w:tc>
          <w:tcPr>
            <w:tcW w:w="3905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7" w:type="dxa"/>
            <w:gridSpan w:val="3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sectPr w:rsidR="007F6F2B" w:rsidSect="004F1851">
      <w:pgSz w:w="11906" w:h="16838" w:code="9"/>
      <w:pgMar w:top="907" w:right="680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7E6F"/>
    <w:rsid w:val="000249FF"/>
    <w:rsid w:val="000554C4"/>
    <w:rsid w:val="0008329E"/>
    <w:rsid w:val="000864A5"/>
    <w:rsid w:val="00097909"/>
    <w:rsid w:val="000A5982"/>
    <w:rsid w:val="000B2328"/>
    <w:rsid w:val="000B370A"/>
    <w:rsid w:val="000C2CA5"/>
    <w:rsid w:val="000E4F92"/>
    <w:rsid w:val="001019E5"/>
    <w:rsid w:val="00120550"/>
    <w:rsid w:val="0013561A"/>
    <w:rsid w:val="0015182E"/>
    <w:rsid w:val="00163612"/>
    <w:rsid w:val="00164A77"/>
    <w:rsid w:val="00184582"/>
    <w:rsid w:val="00187421"/>
    <w:rsid w:val="00191353"/>
    <w:rsid w:val="001B33A2"/>
    <w:rsid w:val="001B6174"/>
    <w:rsid w:val="001C51F9"/>
    <w:rsid w:val="001E38A7"/>
    <w:rsid w:val="002111B5"/>
    <w:rsid w:val="00223167"/>
    <w:rsid w:val="002838FB"/>
    <w:rsid w:val="00293943"/>
    <w:rsid w:val="002953C3"/>
    <w:rsid w:val="002B0AC6"/>
    <w:rsid w:val="002C687F"/>
    <w:rsid w:val="002E4CD8"/>
    <w:rsid w:val="0030714F"/>
    <w:rsid w:val="0032291C"/>
    <w:rsid w:val="00340053"/>
    <w:rsid w:val="00341761"/>
    <w:rsid w:val="0035553E"/>
    <w:rsid w:val="003624E4"/>
    <w:rsid w:val="00374A84"/>
    <w:rsid w:val="00377DAE"/>
    <w:rsid w:val="0038624E"/>
    <w:rsid w:val="003872E1"/>
    <w:rsid w:val="003A30FF"/>
    <w:rsid w:val="003A5992"/>
    <w:rsid w:val="003B48E2"/>
    <w:rsid w:val="003E5B98"/>
    <w:rsid w:val="004003A8"/>
    <w:rsid w:val="00402E1B"/>
    <w:rsid w:val="00413C7C"/>
    <w:rsid w:val="00414E7B"/>
    <w:rsid w:val="00426103"/>
    <w:rsid w:val="0044500F"/>
    <w:rsid w:val="00447B88"/>
    <w:rsid w:val="00466788"/>
    <w:rsid w:val="00485B9A"/>
    <w:rsid w:val="00490AC3"/>
    <w:rsid w:val="004A2529"/>
    <w:rsid w:val="004A654C"/>
    <w:rsid w:val="004B5DFD"/>
    <w:rsid w:val="004C100E"/>
    <w:rsid w:val="004E34F8"/>
    <w:rsid w:val="004F0BE2"/>
    <w:rsid w:val="004F1851"/>
    <w:rsid w:val="005152C2"/>
    <w:rsid w:val="00541857"/>
    <w:rsid w:val="00542F50"/>
    <w:rsid w:val="005537BD"/>
    <w:rsid w:val="00571E54"/>
    <w:rsid w:val="00577250"/>
    <w:rsid w:val="00586133"/>
    <w:rsid w:val="005A1D46"/>
    <w:rsid w:val="005B1995"/>
    <w:rsid w:val="005B557E"/>
    <w:rsid w:val="005C0B60"/>
    <w:rsid w:val="005C6B1B"/>
    <w:rsid w:val="005E3FC6"/>
    <w:rsid w:val="005F096F"/>
    <w:rsid w:val="005F0BCE"/>
    <w:rsid w:val="005F5F1D"/>
    <w:rsid w:val="00610AD0"/>
    <w:rsid w:val="006177AD"/>
    <w:rsid w:val="00627842"/>
    <w:rsid w:val="00631891"/>
    <w:rsid w:val="00646EB0"/>
    <w:rsid w:val="00653820"/>
    <w:rsid w:val="0066654E"/>
    <w:rsid w:val="00672940"/>
    <w:rsid w:val="006C1996"/>
    <w:rsid w:val="006D2063"/>
    <w:rsid w:val="006D6B10"/>
    <w:rsid w:val="006E7936"/>
    <w:rsid w:val="006F0309"/>
    <w:rsid w:val="006F1C32"/>
    <w:rsid w:val="007146B2"/>
    <w:rsid w:val="00727A0E"/>
    <w:rsid w:val="0074135D"/>
    <w:rsid w:val="00761285"/>
    <w:rsid w:val="00761968"/>
    <w:rsid w:val="00766A8F"/>
    <w:rsid w:val="00766D93"/>
    <w:rsid w:val="0077686C"/>
    <w:rsid w:val="007819C9"/>
    <w:rsid w:val="00790D9B"/>
    <w:rsid w:val="00793814"/>
    <w:rsid w:val="007A3FDA"/>
    <w:rsid w:val="007D191D"/>
    <w:rsid w:val="007F04F9"/>
    <w:rsid w:val="007F6F2B"/>
    <w:rsid w:val="00800857"/>
    <w:rsid w:val="00806F6B"/>
    <w:rsid w:val="00820D29"/>
    <w:rsid w:val="00824301"/>
    <w:rsid w:val="00833D8A"/>
    <w:rsid w:val="00881C6C"/>
    <w:rsid w:val="00883422"/>
    <w:rsid w:val="00887F3E"/>
    <w:rsid w:val="0089398F"/>
    <w:rsid w:val="0089683F"/>
    <w:rsid w:val="008A3A02"/>
    <w:rsid w:val="008B09ED"/>
    <w:rsid w:val="008C10DC"/>
    <w:rsid w:val="008C54AB"/>
    <w:rsid w:val="008D3375"/>
    <w:rsid w:val="008D3C07"/>
    <w:rsid w:val="008E307E"/>
    <w:rsid w:val="008F3A9E"/>
    <w:rsid w:val="00900076"/>
    <w:rsid w:val="00914588"/>
    <w:rsid w:val="00922EAC"/>
    <w:rsid w:val="00932F6A"/>
    <w:rsid w:val="00953654"/>
    <w:rsid w:val="00956CBD"/>
    <w:rsid w:val="009815BC"/>
    <w:rsid w:val="009B20D6"/>
    <w:rsid w:val="009E069B"/>
    <w:rsid w:val="009E28E7"/>
    <w:rsid w:val="009E5DEC"/>
    <w:rsid w:val="009F3E15"/>
    <w:rsid w:val="00A2020D"/>
    <w:rsid w:val="00A32FBE"/>
    <w:rsid w:val="00A4173D"/>
    <w:rsid w:val="00A57460"/>
    <w:rsid w:val="00A904DA"/>
    <w:rsid w:val="00A92BA1"/>
    <w:rsid w:val="00AC1421"/>
    <w:rsid w:val="00AC640F"/>
    <w:rsid w:val="00B23982"/>
    <w:rsid w:val="00B67204"/>
    <w:rsid w:val="00B67272"/>
    <w:rsid w:val="00B87B56"/>
    <w:rsid w:val="00B91A9D"/>
    <w:rsid w:val="00BA2D03"/>
    <w:rsid w:val="00BB6F72"/>
    <w:rsid w:val="00BB7F11"/>
    <w:rsid w:val="00BC3B1F"/>
    <w:rsid w:val="00BE69AB"/>
    <w:rsid w:val="00BE7B11"/>
    <w:rsid w:val="00BF0CB6"/>
    <w:rsid w:val="00C06B80"/>
    <w:rsid w:val="00C106FE"/>
    <w:rsid w:val="00C37427"/>
    <w:rsid w:val="00C52C92"/>
    <w:rsid w:val="00C569F1"/>
    <w:rsid w:val="00C75775"/>
    <w:rsid w:val="00C763DB"/>
    <w:rsid w:val="00C85E2F"/>
    <w:rsid w:val="00C87A75"/>
    <w:rsid w:val="00C910C1"/>
    <w:rsid w:val="00C94C1A"/>
    <w:rsid w:val="00CA3110"/>
    <w:rsid w:val="00CA33AE"/>
    <w:rsid w:val="00CD7E6A"/>
    <w:rsid w:val="00CF54B9"/>
    <w:rsid w:val="00D1412F"/>
    <w:rsid w:val="00D17884"/>
    <w:rsid w:val="00D53038"/>
    <w:rsid w:val="00D5530E"/>
    <w:rsid w:val="00D70602"/>
    <w:rsid w:val="00D70E21"/>
    <w:rsid w:val="00D73744"/>
    <w:rsid w:val="00D77383"/>
    <w:rsid w:val="00D80E89"/>
    <w:rsid w:val="00D91721"/>
    <w:rsid w:val="00DB624E"/>
    <w:rsid w:val="00E0072C"/>
    <w:rsid w:val="00E22A29"/>
    <w:rsid w:val="00E46038"/>
    <w:rsid w:val="00E5686D"/>
    <w:rsid w:val="00E61484"/>
    <w:rsid w:val="00E92428"/>
    <w:rsid w:val="00EA2CEB"/>
    <w:rsid w:val="00EC4CBC"/>
    <w:rsid w:val="00EC6363"/>
    <w:rsid w:val="00ED28D8"/>
    <w:rsid w:val="00F206B2"/>
    <w:rsid w:val="00F56F8E"/>
    <w:rsid w:val="00F60B4E"/>
    <w:rsid w:val="00F61267"/>
    <w:rsid w:val="00F622E0"/>
    <w:rsid w:val="00F73A7E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46</cp:revision>
  <cp:lastPrinted>2023-09-21T10:55:00Z</cp:lastPrinted>
  <dcterms:created xsi:type="dcterms:W3CDTF">2023-10-31T02:53:00Z</dcterms:created>
  <dcterms:modified xsi:type="dcterms:W3CDTF">2023-12-04T09:37:00Z</dcterms:modified>
</cp:coreProperties>
</file>