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EBDF7D" w14:textId="27586608" w:rsidR="00D93938" w:rsidRPr="00D93938" w:rsidRDefault="00D93938" w:rsidP="00D93938">
      <w:pPr>
        <w:widowControl w:val="0"/>
        <w:autoSpaceDE w:val="0"/>
        <w:autoSpaceDN w:val="0"/>
        <w:adjustRightInd w:val="0"/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D9393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E86037A" wp14:editId="2F3A63AD">
            <wp:simplePos x="0" y="0"/>
            <wp:positionH relativeFrom="column">
              <wp:posOffset>2662963</wp:posOffset>
            </wp:positionH>
            <wp:positionV relativeFrom="paragraph">
              <wp:posOffset>18151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3938">
        <w:rPr>
          <w:rFonts w:ascii="Times New Roman" w:eastAsia="Calibri" w:hAnsi="Times New Roman" w:cs="Times New Roman"/>
          <w:sz w:val="28"/>
          <w:szCs w:val="28"/>
        </w:rPr>
        <w:br w:type="textWrapping" w:clear="all"/>
      </w:r>
    </w:p>
    <w:p w14:paraId="38E974A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СОВЕТ</w:t>
      </w:r>
    </w:p>
    <w:p w14:paraId="6F2D3E5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D93938">
        <w:rPr>
          <w:rFonts w:ascii="Times New Roman" w:eastAsia="Calibri" w:hAnsi="Times New Roman" w:cs="Times New Roman"/>
          <w:b/>
          <w:sz w:val="28"/>
          <w:szCs w:val="28"/>
        </w:rPr>
        <w:t>Марьяновского</w:t>
      </w:r>
      <w:proofErr w:type="spellEnd"/>
      <w:r w:rsidRPr="00D93938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района</w:t>
      </w:r>
    </w:p>
    <w:p w14:paraId="35BDDD0F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Омской области</w:t>
      </w:r>
    </w:p>
    <w:p w14:paraId="4FD664AF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E17E6A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14:paraId="46AEFD9C" w14:textId="77777777" w:rsidR="00D93938" w:rsidRPr="00D93938" w:rsidRDefault="00D93938" w:rsidP="00D93938">
      <w:pPr>
        <w:rPr>
          <w:rFonts w:ascii="Times New Roman" w:eastAsia="Calibri" w:hAnsi="Times New Roman" w:cs="Times New Roman"/>
          <w:sz w:val="28"/>
          <w:szCs w:val="28"/>
        </w:rPr>
      </w:pPr>
    </w:p>
    <w:p w14:paraId="42441ECA" w14:textId="139DFF97" w:rsidR="00D93938" w:rsidRPr="00D93938" w:rsidRDefault="0001130C" w:rsidP="00AA4822">
      <w:pPr>
        <w:pStyle w:val="a6"/>
        <w:ind w:firstLine="0"/>
        <w:jc w:val="left"/>
        <w:rPr>
          <w:szCs w:val="28"/>
        </w:rPr>
      </w:pPr>
      <w:r>
        <w:rPr>
          <w:szCs w:val="28"/>
        </w:rPr>
        <w:t xml:space="preserve">15 декабря </w:t>
      </w:r>
      <w:r w:rsidR="00D93938" w:rsidRPr="00D93938">
        <w:rPr>
          <w:szCs w:val="28"/>
        </w:rPr>
        <w:t>202</w:t>
      </w:r>
      <w:r w:rsidR="00D93938">
        <w:rPr>
          <w:szCs w:val="28"/>
        </w:rPr>
        <w:t>3</w:t>
      </w:r>
      <w:r w:rsidR="00D93938" w:rsidRPr="00D93938">
        <w:rPr>
          <w:szCs w:val="28"/>
        </w:rPr>
        <w:t xml:space="preserve">  № </w:t>
      </w:r>
      <w:r>
        <w:rPr>
          <w:szCs w:val="28"/>
        </w:rPr>
        <w:t>63/14</w:t>
      </w:r>
    </w:p>
    <w:p w14:paraId="4A5E1269" w14:textId="5792122F" w:rsidR="00D93938" w:rsidRP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р.п</w:t>
      </w:r>
      <w:proofErr w:type="spellEnd"/>
      <w:r w:rsidRPr="00D93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Марьяновка</w:t>
      </w:r>
      <w:proofErr w:type="spellEnd"/>
    </w:p>
    <w:p w14:paraId="15F5169F" w14:textId="7C41E9D3" w:rsid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Calibri" w:hAnsi="Times New Roman" w:cs="Times New Roman"/>
          <w:sz w:val="28"/>
          <w:szCs w:val="28"/>
        </w:rPr>
        <w:t>Омская область</w:t>
      </w:r>
    </w:p>
    <w:p w14:paraId="16551B4D" w14:textId="77777777" w:rsidR="00AA4822" w:rsidRPr="00D93938" w:rsidRDefault="00AA4822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585D1D7" w14:textId="3E696223" w:rsidR="006B6D99" w:rsidRDefault="006B6D99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  <w:r w:rsidR="00757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 год и на плановый период 2025 и 2026 годов</w:t>
      </w:r>
    </w:p>
    <w:p w14:paraId="171D374C" w14:textId="7A2969AD" w:rsidR="001B6E2D" w:rsidRPr="00F40B95" w:rsidRDefault="00EB0C87" w:rsidP="001B6E2D">
      <w:pPr>
        <w:pStyle w:val="a7"/>
        <w:spacing w:before="0" w:line="240" w:lineRule="auto"/>
        <w:ind w:left="0"/>
        <w:jc w:val="center"/>
        <w:rPr>
          <w:b w:val="0"/>
          <w:i/>
          <w:iCs/>
          <w:sz w:val="24"/>
        </w:rPr>
      </w:pPr>
      <w:r>
        <w:rPr>
          <w:szCs w:val="28"/>
        </w:rPr>
        <w:t>(</w:t>
      </w:r>
      <w:r w:rsidR="001B6E2D" w:rsidRPr="00F40B95">
        <w:rPr>
          <w:b w:val="0"/>
          <w:i/>
          <w:iCs/>
          <w:sz w:val="24"/>
        </w:rPr>
        <w:t xml:space="preserve">(в редакции решения № </w:t>
      </w:r>
      <w:r w:rsidR="001B6E2D">
        <w:rPr>
          <w:b w:val="0"/>
          <w:i/>
          <w:iCs/>
          <w:sz w:val="24"/>
        </w:rPr>
        <w:t>2/1</w:t>
      </w:r>
      <w:r w:rsidR="001B6E2D" w:rsidRPr="00F40B95">
        <w:rPr>
          <w:b w:val="0"/>
          <w:i/>
          <w:iCs/>
          <w:sz w:val="24"/>
        </w:rPr>
        <w:t xml:space="preserve"> от </w:t>
      </w:r>
      <w:r w:rsidR="001B6E2D">
        <w:rPr>
          <w:b w:val="0"/>
          <w:i/>
          <w:iCs/>
          <w:sz w:val="24"/>
        </w:rPr>
        <w:t>26</w:t>
      </w:r>
      <w:r w:rsidR="001B6E2D" w:rsidRPr="00F40B95">
        <w:rPr>
          <w:b w:val="0"/>
          <w:i/>
          <w:iCs/>
          <w:sz w:val="24"/>
        </w:rPr>
        <w:t>.</w:t>
      </w:r>
      <w:r w:rsidR="001B6E2D">
        <w:rPr>
          <w:b w:val="0"/>
          <w:i/>
          <w:iCs/>
          <w:sz w:val="24"/>
        </w:rPr>
        <w:t>01</w:t>
      </w:r>
      <w:r w:rsidR="001B6E2D" w:rsidRPr="00F40B95">
        <w:rPr>
          <w:b w:val="0"/>
          <w:i/>
          <w:iCs/>
          <w:sz w:val="24"/>
        </w:rPr>
        <w:t>.202</w:t>
      </w:r>
      <w:r w:rsidR="001B6E2D">
        <w:rPr>
          <w:b w:val="0"/>
          <w:i/>
          <w:iCs/>
          <w:sz w:val="24"/>
        </w:rPr>
        <w:t>4</w:t>
      </w:r>
      <w:r w:rsidR="001B6E2D" w:rsidRPr="00F40B95">
        <w:rPr>
          <w:b w:val="0"/>
          <w:i/>
          <w:iCs/>
          <w:sz w:val="24"/>
        </w:rPr>
        <w:t>)</w:t>
      </w:r>
    </w:p>
    <w:p w14:paraId="6B189C48" w14:textId="2A306248" w:rsidR="00EB0C87" w:rsidRPr="00F55F24" w:rsidRDefault="00EB0C87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A99275" w14:textId="77777777" w:rsidR="006B6D99" w:rsidRPr="00F55F24" w:rsidRDefault="006B6D99" w:rsidP="00AE32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1. Основные характеристики районного бюджета</w:t>
      </w:r>
    </w:p>
    <w:p w14:paraId="50645E1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основные характеристики районного бюджета на 2024 год:</w:t>
      </w:r>
    </w:p>
    <w:p w14:paraId="357B1637" w14:textId="2629D42B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в сумме </w:t>
      </w:r>
      <w:r w:rsidR="00B97287">
        <w:rPr>
          <w:rFonts w:ascii="Times New Roman" w:eastAsia="Times New Roman" w:hAnsi="Times New Roman" w:cs="Times New Roman"/>
          <w:sz w:val="28"/>
          <w:szCs w:val="28"/>
          <w:lang w:eastAsia="ru-RU"/>
        </w:rPr>
        <w:t>861 804 008,17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14:paraId="4E0FFEBE" w14:textId="724BC814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бюджета в сумме </w:t>
      </w:r>
      <w:r w:rsidR="00B97287">
        <w:rPr>
          <w:rFonts w:ascii="Times New Roman" w:eastAsia="Times New Roman" w:hAnsi="Times New Roman" w:cs="Times New Roman"/>
          <w:sz w:val="28"/>
          <w:szCs w:val="28"/>
          <w:lang w:eastAsia="ru-RU"/>
        </w:rPr>
        <w:t>879 590 781,34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14:paraId="56AC92CB" w14:textId="10AE2D81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4937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ицит районного бюджета в размере </w:t>
      </w:r>
      <w:r w:rsidR="00493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17 786 773,17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3588526F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основные характеристики районного бюджета на плановый период 2025 и 2026 годов:</w:t>
      </w:r>
    </w:p>
    <w:p w14:paraId="49CF3A40" w14:textId="26221BE9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на 2025 год в сумме </w:t>
      </w:r>
      <w:r w:rsidR="00801D22">
        <w:rPr>
          <w:rFonts w:ascii="Times New Roman" w:eastAsia="Times New Roman" w:hAnsi="Times New Roman" w:cs="Times New Roman"/>
          <w:sz w:val="28"/>
          <w:szCs w:val="28"/>
          <w:lang w:eastAsia="ru-RU"/>
        </w:rPr>
        <w:t>714 410 192,11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на 2026 год в сумме 722</w:t>
      </w:r>
      <w:r w:rsidR="00801D22">
        <w:rPr>
          <w:rFonts w:ascii="Times New Roman" w:eastAsia="Times New Roman" w:hAnsi="Times New Roman" w:cs="Times New Roman"/>
          <w:sz w:val="28"/>
          <w:szCs w:val="28"/>
          <w:lang w:eastAsia="ru-RU"/>
        </w:rPr>
        <w:t> 088 523,62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14:paraId="2DFA7F7E" w14:textId="486BA8DD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на 202</w:t>
      </w:r>
      <w:r w:rsid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712 143 192,11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том числе условно утвержденные расходы в сумме 7 7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00,00 руб., и на 2026 год в сумме 72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2 088 523,62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том числе условно утвержденные расходы в сумме 16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 700 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00,00 руб.;</w:t>
      </w:r>
    </w:p>
    <w:p w14:paraId="7DF9E13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профицит районного бюджета на 2025 год в размере 2 267 000,00 руб., дефицит районного бюджета на 2026 год в размере 0,00 руб.</w:t>
      </w:r>
    </w:p>
    <w:p w14:paraId="76429A2D" w14:textId="77777777" w:rsidR="006B6D99" w:rsidRPr="00F55F24" w:rsidRDefault="006B6D99" w:rsidP="00230A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2.  Администрирование доходов районного бюджета</w:t>
      </w:r>
    </w:p>
    <w:p w14:paraId="7421B963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Доходы районного бюджета в 2024 году и в плановом периоде 2025 и 2026 годов формируются за счет:</w:t>
      </w:r>
    </w:p>
    <w:p w14:paraId="4CD213B5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доходов от федеральных налогов и сборов, в том числе от налогов, предусмотренных специальными налоговыми режимами, и местных налогов и сборов  в соответствии с бюджетным законодательством Российской Федерации и законодательством о налогах и сборах;</w:t>
      </w:r>
    </w:p>
    <w:p w14:paraId="324AF3A0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неналоговых доходов, в том числе части прибыли муниципальных унитарных предприятий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0071180C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безвозмездных поступлений.</w:t>
      </w:r>
    </w:p>
    <w:p w14:paraId="0DB42C73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прогноз поступлений налоговых и неналоговых доходов  в районный бюджет на 2024 год и на плановый период 2025 и 2026 годов согласно приложению № 1 к настоящему решению.</w:t>
      </w:r>
    </w:p>
    <w:p w14:paraId="5419F212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безвозмездные поступления в районный бюджет на 2024 год и на плановый период 2025 и 2026 годов согласно приложению № 2 к настоящему решению.</w:t>
      </w:r>
    </w:p>
    <w:p w14:paraId="02688E06" w14:textId="77777777" w:rsidR="006B6D99" w:rsidRPr="00F55F24" w:rsidRDefault="006B6D99" w:rsidP="00BD24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3. Бюджетные ассигнования районного бюджета</w:t>
      </w:r>
    </w:p>
    <w:p w14:paraId="001D2026" w14:textId="21549C1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2024 год в сумме 13 542 110,40 руб., на 2025 год в сумме 12 771 631,90 руб. и на 2026 год в сумме 12 371 631,90 руб.</w:t>
      </w:r>
    </w:p>
    <w:p w14:paraId="78670C79" w14:textId="517BB0C9" w:rsidR="006B6D99" w:rsidRPr="00595182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5182" w:rsidRPr="005951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95182" w:rsidRPr="00595182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proofErr w:type="spellStart"/>
      <w:r w:rsidR="00595182" w:rsidRPr="00595182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595182" w:rsidRPr="00595182">
        <w:rPr>
          <w:rFonts w:ascii="Times New Roman" w:hAnsi="Times New Roman" w:cs="Times New Roman"/>
          <w:sz w:val="28"/>
          <w:szCs w:val="28"/>
        </w:rPr>
        <w:t xml:space="preserve"> муниципального района на 2024 год в размере 9 474 239,43 руб., (в том числе бюджетные ассигнования дорожного фонда </w:t>
      </w:r>
      <w:proofErr w:type="spellStart"/>
      <w:r w:rsidR="00595182" w:rsidRPr="00595182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595182" w:rsidRPr="00595182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не использованные в 2023 году, - 2 502 724,34  руб., положительная разница между фактически поступившим и </w:t>
      </w:r>
      <w:proofErr w:type="spellStart"/>
      <w:r w:rsidR="00595182" w:rsidRPr="00595182">
        <w:rPr>
          <w:rFonts w:ascii="Times New Roman" w:hAnsi="Times New Roman" w:cs="Times New Roman"/>
          <w:sz w:val="28"/>
          <w:szCs w:val="28"/>
        </w:rPr>
        <w:t>прогнозировавшимся</w:t>
      </w:r>
      <w:proofErr w:type="spellEnd"/>
      <w:r w:rsidR="00595182" w:rsidRPr="00595182">
        <w:rPr>
          <w:rFonts w:ascii="Times New Roman" w:hAnsi="Times New Roman" w:cs="Times New Roman"/>
          <w:sz w:val="28"/>
          <w:szCs w:val="28"/>
        </w:rPr>
        <w:t xml:space="preserve"> объемом доходов районного бюджета, учитываемых при формировании дорожного фонда </w:t>
      </w:r>
      <w:proofErr w:type="spellStart"/>
      <w:r w:rsidR="00595182" w:rsidRPr="00595182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595182" w:rsidRPr="00595182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proofErr w:type="gramEnd"/>
      <w:r w:rsidR="00595182" w:rsidRPr="00595182">
        <w:rPr>
          <w:rFonts w:ascii="Times New Roman" w:hAnsi="Times New Roman" w:cs="Times New Roman"/>
          <w:sz w:val="28"/>
          <w:szCs w:val="28"/>
        </w:rPr>
        <w:t xml:space="preserve">, за 2023 год – 315,09 руб.),  на 2025 год в размере 7 058 551,00 </w:t>
      </w:r>
      <w:r w:rsidR="00595182" w:rsidRPr="00595182">
        <w:rPr>
          <w:rFonts w:ascii="Times New Roman" w:hAnsi="Times New Roman" w:cs="Times New Roman"/>
          <w:sz w:val="28"/>
          <w:szCs w:val="28"/>
        </w:rPr>
        <w:fldChar w:fldCharType="begin"/>
      </w:r>
      <w:r w:rsidR="00595182" w:rsidRPr="00595182">
        <w:rPr>
          <w:rFonts w:ascii="Times New Roman" w:hAnsi="Times New Roman" w:cs="Times New Roman"/>
          <w:sz w:val="28"/>
          <w:szCs w:val="28"/>
        </w:rPr>
        <w:instrText xml:space="preserve"> DOCPROPERTY Суммы.дорожныйфонд2плановыйпериод \* MERGEFORMAT </w:instrText>
      </w:r>
      <w:r w:rsidR="00595182" w:rsidRPr="00595182">
        <w:rPr>
          <w:rFonts w:ascii="Times New Roman" w:hAnsi="Times New Roman" w:cs="Times New Roman"/>
          <w:sz w:val="28"/>
          <w:szCs w:val="28"/>
        </w:rPr>
        <w:fldChar w:fldCharType="end"/>
      </w:r>
      <w:r w:rsidR="00595182" w:rsidRPr="00595182">
        <w:rPr>
          <w:rFonts w:ascii="Times New Roman" w:hAnsi="Times New Roman" w:cs="Times New Roman"/>
          <w:sz w:val="28"/>
          <w:szCs w:val="28"/>
        </w:rPr>
        <w:t xml:space="preserve"> руб. и на 2026 год в размере  6 794 186,00 руб</w:t>
      </w:r>
      <w:r w:rsidR="008B07F7">
        <w:rPr>
          <w:rFonts w:ascii="Times New Roman" w:hAnsi="Times New Roman" w:cs="Times New Roman"/>
          <w:sz w:val="28"/>
          <w:szCs w:val="28"/>
        </w:rPr>
        <w:t>.</w:t>
      </w:r>
    </w:p>
    <w:p w14:paraId="2456776A" w14:textId="38FDAD6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242FD1BC" w14:textId="69AAC7E7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согласно приложению № 3 к настоящему решению;</w:t>
      </w:r>
    </w:p>
    <w:p w14:paraId="598DE3ED" w14:textId="0E97412F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ведомственную структуру расходов районного бюджета на 2024 год и на плановый период 2025 и 2026 годов согласно приложению № 4 к настоящему решению;</w:t>
      </w:r>
    </w:p>
    <w:p w14:paraId="336DD1A4" w14:textId="7DD3C6C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расходов классификации расходов бюджетов</w:t>
      </w:r>
      <w:proofErr w:type="gram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и на плановый период 2025 и 2026 годов согласно приложению № 5 к настоящему решению.</w:t>
      </w:r>
    </w:p>
    <w:p w14:paraId="1710528D" w14:textId="5BF445B9" w:rsidR="006B6D99" w:rsidRPr="00F55F24" w:rsidRDefault="006B6D99" w:rsidP="00AD5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в сферах:</w:t>
      </w:r>
    </w:p>
    <w:p w14:paraId="683BBA1F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сельского хозяйства и рыболовства;</w:t>
      </w:r>
    </w:p>
    <w:p w14:paraId="56601B5D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малого и среднего предпринимательства;</w:t>
      </w:r>
    </w:p>
    <w:p w14:paraId="4006B266" w14:textId="47531592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хозяйства. </w:t>
      </w:r>
    </w:p>
    <w:p w14:paraId="74C96504" w14:textId="0516BDFD" w:rsidR="00F83FD9" w:rsidRDefault="006B6D99" w:rsidP="00F83FD9">
      <w:pPr>
        <w:spacing w:before="100" w:beforeAutospacing="1" w:after="100" w:afterAutospacing="1" w:line="240" w:lineRule="auto"/>
        <w:ind w:firstLine="85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районном бюджете предусматриваются субсидии некоммерческим организациям.</w:t>
      </w:r>
    </w:p>
    <w:p w14:paraId="27AECCE4" w14:textId="50AC15B3" w:rsidR="006B6D99" w:rsidRPr="00F55F24" w:rsidRDefault="006B6D99" w:rsidP="00F83FD9">
      <w:pPr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предоставления субсидий бюджетным и автономным учреждениям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финансовое обеспечение выполнения ими муниципального задания устанавливается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77F6FC79" w14:textId="77777777" w:rsidR="006B6D99" w:rsidRPr="00F55F24" w:rsidRDefault="006B6D99" w:rsidP="006C7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определения объема и условия предоставления субсидий бюджетным и автономным учреждениям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иные цели устанавливаются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5940B042" w14:textId="77777777" w:rsidR="006B6D99" w:rsidRPr="00F55F24" w:rsidRDefault="006B6D99" w:rsidP="006C7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определения объема и предоставления субсидий некоммерческим организациям, не являющимся муниципальными учреждениями, устанавливается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21B6A906" w14:textId="4D215F43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случае сокращения в 2024 году и плановом периоде 2025 и 2026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  на 2024 год и на плановый период 2025 и 2026 годов на эти цели, являются:</w:t>
      </w:r>
    </w:p>
    <w:p w14:paraId="777F04D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оплата труда и начисления на выплаты по оплате труда;</w:t>
      </w:r>
    </w:p>
    <w:p w14:paraId="5EEAD9F8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оплата коммунальных услуг;</w:t>
      </w:r>
    </w:p>
    <w:p w14:paraId="72B8DBC7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приобретение продуктов питания;</w:t>
      </w:r>
    </w:p>
    <w:p w14:paraId="38D45595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приобретение горюче-смазочных материалов для подвоза учащихся;</w:t>
      </w:r>
    </w:p>
    <w:p w14:paraId="44E40B5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уплата налогов, сборов и иных обязательных платежей в бюджеты бюджетной системы Российской Федерации.</w:t>
      </w:r>
    </w:p>
    <w:p w14:paraId="7B9517F8" w14:textId="6DE6269C" w:rsidR="006B6D99" w:rsidRPr="00F55F24" w:rsidRDefault="006B6D99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в соответствии с пунктом 8 статьи 217 Бюджетного кодекса Российской Федерации, пунктом 3 статьи 20 Положения о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бюджетном процессе в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Марьяновском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Омской области, утвержденного решением Совета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от 27.09.2013 года № 45/10, дополнительные основания для внесения изменений в сводную бюджетную роспись бюджета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без внесения изменений в настоящее решение: </w:t>
      </w:r>
      <w:proofErr w:type="gramEnd"/>
    </w:p>
    <w:p w14:paraId="21C58AD8" w14:textId="69FA0978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реализации Указа Президента Российской Федерации от 7 мая 2018 года № 204 "О национальных целях и стратегических задачах развития Российской Федерации на период до 2024 года";</w:t>
      </w:r>
    </w:p>
    <w:p w14:paraId="326C3CCA" w14:textId="11855C3A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7D64CD52" w14:textId="7B0CA94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целях выполнения условий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1F25CEFB" w14:textId="64D85CB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на предоставление бюджетным учреждениям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8824755" w14:textId="66009B7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2024 году;</w:t>
      </w:r>
    </w:p>
    <w:p w14:paraId="08F73AAF" w14:textId="2298D12C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0F9304E6" w14:textId="3D65CC2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на реализацию мероприятий в рамках соответствующих муниципальных программ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на основании внесенных в них изменений;</w:t>
      </w:r>
    </w:p>
    <w:p w14:paraId="162F9D4F" w14:textId="70DCFB7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14:paraId="3BB2AA8E" w14:textId="7A97874D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случае недостаточности бюджетных ассигнований на обслуживание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5045CEAB" w14:textId="71CFBDA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21166218" w14:textId="44487007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72BE02BD" w14:textId="27BF150F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связи с передачей функций и полномочий учредителя бюджетного учреждения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7E7C0C8F" w14:textId="1CF57B89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77FACC8C" w14:textId="24A7CB58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6B8607C6" w14:textId="69111E5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бюджетных ассигнований по источникам финансирования дефицита районного бюджета в целях сокращения долговых обязательств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0FE52CF2" w14:textId="7B420C15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65F9F6AF" w14:textId="518D8D9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по мероприятиям муниципальных программ главному распорядителю бюджетных средств;</w:t>
      </w:r>
    </w:p>
    <w:p w14:paraId="41798F4F" w14:textId="6757DE2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объемов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между поселениями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пределах бюджетных ассигнований, выделенных главному распорядителю бюджетных средств.</w:t>
      </w:r>
    </w:p>
    <w:p w14:paraId="6F7BAD93" w14:textId="77777777" w:rsidR="006B6D99" w:rsidRPr="00F55F24" w:rsidRDefault="006B6D99" w:rsidP="007825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4.   Резервный фонд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14:paraId="76BEE579" w14:textId="2DFAC42E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в районном бюджете резервный фонд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2024 год в размере 500 000,00  руб., на 2025 год в размере 500 000,00 руб., на 2026 год в размере 500 000,00 руб.</w:t>
      </w:r>
    </w:p>
    <w:p w14:paraId="14764394" w14:textId="567EDAE3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бюджетных ассигнований резервного фонда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осуществляется в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порядке, установленном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180B388B" w14:textId="2AD2D18A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резервного фонда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 Указанные иные межбюджетные трансферты предоставляются в порядке, установленном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для использования бюджетных ассигнований резервного фонда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6485231D" w14:textId="77777777" w:rsidR="006B6D99" w:rsidRPr="00F55F24" w:rsidRDefault="006B6D99" w:rsidP="001740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5.   Особенности использования бюджетных ассигнований по обеспечению деятельности органов местного самоуправления, муниципальных учреждений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14:paraId="62A1059F" w14:textId="77777777" w:rsidR="006B6D99" w:rsidRPr="00F55F24" w:rsidRDefault="006B6D99" w:rsidP="002761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увеличение в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численности муниципальных служащих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за исключением случаев, связанных с увеличением объема полномочий органов местного самоуправления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обусловленных изменением</w:t>
      </w:r>
      <w:r w:rsidR="002761F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законодательства.</w:t>
      </w:r>
    </w:p>
    <w:p w14:paraId="56619441" w14:textId="62C17654" w:rsidR="006B6D99" w:rsidRPr="00F55F24" w:rsidRDefault="00174084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численности работников муниципальных учреждений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возможно в случаях:</w:t>
      </w:r>
    </w:p>
    <w:p w14:paraId="7881663D" w14:textId="2215A992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передачи им функций, осуществлявшихся органами местного самоуправления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путем сокращения численности муниципальных служащих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указанных органов;</w:t>
      </w:r>
    </w:p>
    <w:p w14:paraId="173C3031" w14:textId="708EAD33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создания муниципальных учреждений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B118F5B" w14:textId="49A2AD69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увеличения объема муниципальных услуг (работ), оказываемых (выполняемых) муниципальными учреждениями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6BB581CE" w14:textId="77777777" w:rsidR="006B6D99" w:rsidRPr="00F55F24" w:rsidRDefault="006B6D99" w:rsidP="00656D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6.   Адресная инвестиционная программа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14:paraId="2D419D78" w14:textId="77777777" w:rsidR="006B6D99" w:rsidRPr="00F55F24" w:rsidRDefault="006B6D99" w:rsidP="00C61350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Адресную инвестиционную программу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на плановый период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6 к настоящему решению.</w:t>
      </w:r>
    </w:p>
    <w:p w14:paraId="4942D225" w14:textId="77777777" w:rsidR="006B6D99" w:rsidRPr="00F55F24" w:rsidRDefault="006B6D99" w:rsidP="00C61350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расходов по Адресной инвестиционной программе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осуществляется в соответствии с законодательством.</w:t>
      </w:r>
    </w:p>
    <w:p w14:paraId="34424EF5" w14:textId="77777777" w:rsidR="006B6D99" w:rsidRPr="00F55F24" w:rsidRDefault="006B6D99" w:rsidP="006D1A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Статья 7.  Межбюджетные трансферты</w:t>
      </w:r>
    </w:p>
    <w:p w14:paraId="6EDBEA83" w14:textId="77777777" w:rsidR="006B6D99" w:rsidRPr="00F55F24" w:rsidRDefault="006B6D99" w:rsidP="006D1A1A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05C097CF" w14:textId="117A423A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 w:rsidR="001F6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556 133 264,35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2025 году в сумме  </w:t>
      </w:r>
      <w:r w:rsidR="001F610A">
        <w:rPr>
          <w:rFonts w:ascii="Times New Roman" w:eastAsia="Times New Roman" w:hAnsi="Times New Roman" w:cs="Times New Roman"/>
          <w:sz w:val="28"/>
          <w:szCs w:val="28"/>
          <w:lang w:eastAsia="ru-RU"/>
        </w:rPr>
        <w:t>408 191 524,48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в 2026 году в сумме 396 093 450,76 руб.;</w:t>
      </w:r>
    </w:p>
    <w:p w14:paraId="488C892F" w14:textId="3B2B0306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объем межбюджетных трансфертов, предоставляемых другим бюджетам бюджетной системы Российской Федерации, в 2024 году в сумме </w:t>
      </w:r>
      <w:r w:rsidR="004E799C">
        <w:rPr>
          <w:rFonts w:ascii="Times New Roman" w:eastAsia="Times New Roman" w:hAnsi="Times New Roman" w:cs="Times New Roman"/>
          <w:sz w:val="28"/>
          <w:szCs w:val="28"/>
          <w:lang w:eastAsia="ru-RU"/>
        </w:rPr>
        <w:t>63 336 303,39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2025 году в сумме 54 087 346,52 руб. и в 2026 году в сумме </w:t>
      </w:r>
      <w:r w:rsidR="00176A16">
        <w:rPr>
          <w:rFonts w:ascii="Times New Roman" w:eastAsia="Times New Roman" w:hAnsi="Times New Roman" w:cs="Times New Roman"/>
          <w:sz w:val="28"/>
          <w:szCs w:val="28"/>
          <w:lang w:eastAsia="ru-RU"/>
        </w:rPr>
        <w:t>54 087 346,52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5277B7A0" w14:textId="77777777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 Утвердить объем дотаций на выравнивание бюджетной обеспеченности поселений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9262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 2024 год в сумме 43 155 196,00  руб., на 2025 год в сумме 34 524 157,00 руб. и на 2026 год в сумме 34 524 157,00 руб.</w:t>
      </w:r>
    </w:p>
    <w:p w14:paraId="55CC5003" w14:textId="77777777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распределение дотаций на выравнивание бюджетной обеспеченности поселений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2024 год и на плановый период 2025 и 2026 годов согласно приложению № 7 к настоящему решению.</w:t>
      </w:r>
    </w:p>
    <w:p w14:paraId="1A266998" w14:textId="5CE30145" w:rsidR="006B6D99" w:rsidRPr="00F55F24" w:rsidRDefault="00EB0110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объем иных межбюджетных трансфертов бюджетам поселений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9589C">
        <w:rPr>
          <w:rFonts w:ascii="Times New Roman" w:eastAsia="Times New Roman" w:hAnsi="Times New Roman" w:cs="Times New Roman"/>
          <w:sz w:val="28"/>
          <w:szCs w:val="28"/>
          <w:lang w:eastAsia="ru-RU"/>
        </w:rPr>
        <w:t>20 181 107,99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19 563 189,52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 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19 563 189,52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4EADB247" w14:textId="77777777" w:rsidR="006B6D99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иные межбюджетные трансферты предоставляются </w:t>
      </w:r>
      <w:proofErr w:type="gram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789D2143" w14:textId="77777777" w:rsidR="006B6D99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субсидий гражданам, ведущим личное подсобное хозяйство, на возмещение части затрат по производству молока;</w:t>
      </w:r>
    </w:p>
    <w:p w14:paraId="3F11EE84" w14:textId="77777777" w:rsidR="003A1D33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повышение доступности получения населением поселения муниципальных услуг</w:t>
      </w:r>
      <w:r w:rsidR="003A1D3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1B0C5A5" w14:textId="77777777" w:rsidR="009D5F27" w:rsidRDefault="003A1D33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E32F5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расходов по теплоснабжению сельских поселений</w:t>
      </w:r>
      <w:r w:rsidR="009D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2DF81C70" w14:textId="0F52E748" w:rsidR="006B6D99" w:rsidRPr="00F55F24" w:rsidRDefault="009D5F27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86526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spellStart"/>
      <w:r w:rsidR="00786526" w:rsidRPr="00CC41C8">
        <w:rPr>
          <w:rFonts w:ascii="Times New Roman" w:hAnsi="Times New Roman" w:cs="Times New Roman"/>
          <w:sz w:val="28"/>
          <w:szCs w:val="28"/>
        </w:rPr>
        <w:t>софинансировани</w:t>
      </w:r>
      <w:r w:rsidR="00786526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786526" w:rsidRPr="00CC41C8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 w:rsidR="00786526">
        <w:rPr>
          <w:rFonts w:ascii="Times New Roman" w:hAnsi="Times New Roman" w:cs="Times New Roman"/>
          <w:sz w:val="28"/>
          <w:szCs w:val="28"/>
        </w:rPr>
        <w:t>сам местного значения поселений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267D067" w14:textId="77777777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случаи и порядок предоставления иных межбюджетных трансфертов бюджетам поселений на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8 к настоящему решению.</w:t>
      </w:r>
    </w:p>
    <w:p w14:paraId="03B2BF7C" w14:textId="77777777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иных межбюджетных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трансфертов бюджетам поселений на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 согласно приложению № 9 к настоящему решению.</w:t>
      </w:r>
    </w:p>
    <w:p w14:paraId="7B68B722" w14:textId="77777777" w:rsidR="007E242B" w:rsidRPr="00F55F24" w:rsidRDefault="007E242B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46914D" w14:textId="77777777" w:rsidR="006B6D99" w:rsidRPr="00F55F24" w:rsidRDefault="006B6D99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8.  Предоставление бюджетных кредитов бюджетам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  из районного бюджета</w:t>
      </w:r>
    </w:p>
    <w:p w14:paraId="5D414436" w14:textId="77777777" w:rsidR="006B6D99" w:rsidRPr="00F55F24" w:rsidRDefault="006B6D99" w:rsidP="00FF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бюджетные кредиты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 поселений в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из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 не предоставляются.</w:t>
      </w:r>
    </w:p>
    <w:p w14:paraId="2BE2B498" w14:textId="77777777" w:rsidR="006B6D99" w:rsidRPr="00F55F24" w:rsidRDefault="006B6D99" w:rsidP="00CE32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Статья 9  Управление муниципальным долгом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3336F10E" w14:textId="77777777" w:rsidR="006B6D99" w:rsidRPr="00F55F24" w:rsidRDefault="006610A1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605D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Установить:</w:t>
      </w:r>
    </w:p>
    <w:p w14:paraId="5DCA64A6" w14:textId="77777777" w:rsidR="006B6D99" w:rsidRPr="00F55F24" w:rsidRDefault="009605D0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ерхний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 муниципального внутреннего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67 000,00 руб., в том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предел 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  по муниципальным гарантиям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валюте Российской Федерации – 0,00 руб.,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0,00 руб., в том числе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</w:t>
      </w:r>
      <w:proofErr w:type="gram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гарантиям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  в валюте Российской Федерации – 0,00 руб., и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  0,00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том числе верхний предел 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по муниципальным гарантиям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 в валюте Российской Федерации –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руб.;</w:t>
      </w:r>
    </w:p>
    <w:p w14:paraId="388427D8" w14:textId="77777777" w:rsidR="003C1490" w:rsidRPr="00F55F24" w:rsidRDefault="006B6D99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на обслуживание муниципального долга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5 017,00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1 888,13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и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0,00 руб.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F966C1" w14:textId="77777777" w:rsidR="003C1490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3AE7D96C" w14:textId="77777777" w:rsidR="006B6D99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дефицита районного бю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джета на 2024 год и на плановый</w:t>
      </w:r>
      <w:r w:rsidR="00CE430C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202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202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решению;</w:t>
      </w:r>
    </w:p>
    <w:p w14:paraId="6B8CDFDF" w14:textId="77777777" w:rsidR="006B6D99" w:rsidRPr="00F55F24" w:rsidRDefault="006B6D99" w:rsidP="00CA48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внутренних заимствований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 на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решению;</w:t>
      </w:r>
    </w:p>
    <w:p w14:paraId="16754D79" w14:textId="77777777" w:rsidR="006B6D99" w:rsidRPr="00F55F24" w:rsidRDefault="006B6D99" w:rsidP="00D05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не предоставляются.</w:t>
      </w:r>
    </w:p>
    <w:p w14:paraId="2D29DE52" w14:textId="77777777" w:rsidR="006B6D99" w:rsidRPr="00F55F24" w:rsidRDefault="006B6D99" w:rsidP="00086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Внешние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заимствования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Марьяновским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 районом в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периоде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не осуществляются.</w:t>
      </w:r>
    </w:p>
    <w:p w14:paraId="3A42AE94" w14:textId="77777777" w:rsidR="000E1B5B" w:rsidRPr="00F55F24" w:rsidRDefault="000E1B5B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3045D9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10. Особенности погашения</w:t>
      </w:r>
    </w:p>
    <w:p w14:paraId="75F466C0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кредиторской задолженности главных распорядителей средств районного бюджета</w:t>
      </w:r>
    </w:p>
    <w:p w14:paraId="3C16DA8C" w14:textId="77777777" w:rsidR="00DC27ED" w:rsidRPr="00F55F24" w:rsidRDefault="00DC27ED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AFE01" w14:textId="77777777" w:rsidR="006B6D99" w:rsidRPr="00F55F24" w:rsidRDefault="006B6D99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эффективности использования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средств установить, что главные распорядители средств районного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осуществляют погашение кредиторской задолженности, образовавшейся по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F656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пределах бюджетных ассигнований,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в ведомственной структуре расходов районного бюджета на 202</w:t>
      </w:r>
      <w:r w:rsidR="00F656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2D7F61B4" w14:textId="77777777" w:rsidR="006B6D99" w:rsidRPr="00F55F24" w:rsidRDefault="006B6D99" w:rsidP="009F57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11.   Авансирование расходных обязательств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получателей средств районного бюджета</w:t>
      </w:r>
    </w:p>
    <w:p w14:paraId="0AD3FB1A" w14:textId="77777777" w:rsidR="006B6D99" w:rsidRPr="00F55F24" w:rsidRDefault="006B6D99" w:rsidP="00C11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Установить, что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получатели средств районного бюджета при заключении муниципальных контрактов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(контрактов (договоров)) о поставке товаров, выполнении работ, оказании услуг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предусматривать авансовые платежи в размерах, установленных нормативными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правовыми актами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0154DD94" w14:textId="77777777" w:rsidR="006B6D99" w:rsidRPr="00F55F24" w:rsidRDefault="006B6D99" w:rsidP="00F33C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 12. Особенности</w:t>
      </w:r>
      <w:r w:rsidR="00E4337B"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использования неналоговых доходов в области охраны окружающей среды</w:t>
      </w:r>
    </w:p>
    <w:p w14:paraId="2FC53508" w14:textId="77777777" w:rsidR="006B6D99" w:rsidRPr="00F55F24" w:rsidRDefault="006B6D99" w:rsidP="00D81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202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– 202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на выявление и оценку объектов накопленного вреда окружающей среде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организацию работ по ликвидации накопленного вреда окружающей среде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наличия на территории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объектов накопленного вреда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окружающей среде, а в случае их отсутствия – на иные мероприятия по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предотвращению и (или) снижению негативного воздействия хозяйственной и иной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на окружающую среду</w:t>
      </w:r>
      <w:proofErr w:type="gram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сохранению и восстановлению природной среды,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рациональному использованию и воспроизводству природных ресурсов, обеспечению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экологической безопасности направляются доходы районного бюджета, подлежащие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федеральным законодательством зачислению в районный бюджет,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полученные:</w:t>
      </w:r>
    </w:p>
    <w:p w14:paraId="3B904B93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от платы за</w:t>
      </w:r>
      <w:r w:rsidR="004236C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негативное воздействие на окружающую среду;</w:t>
      </w:r>
    </w:p>
    <w:p w14:paraId="29B01950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от штрафов,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Кодексом Российской Федерации об административных правонарушениях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административные правонарушения в области охраны окружающей среды и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природопользования, а также от административных штрафов, установленных Кодексом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об административных правонарушениях за административные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правонарушения в области охраны окружающей среды и природопользования;</w:t>
      </w:r>
    </w:p>
    <w:p w14:paraId="63C7D832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 от платежей по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искам о возмещении вреда, причиненного окружающей среде, в том числе водным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объектам, вследствие нарушений обязательных требований, а также от платежей,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уплачиваемых при добровольном возмещении вреда, причиненного окружающей среде,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водным объектам, вследствие нарушений обязательных требований.</w:t>
      </w:r>
    </w:p>
    <w:p w14:paraId="04BDD09B" w14:textId="77777777" w:rsidR="00C16189" w:rsidRPr="00F55F24" w:rsidRDefault="00C1618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F88701" w14:textId="77777777" w:rsidR="006B6D99" w:rsidRPr="00F55F24" w:rsidRDefault="006B6D99" w:rsidP="006270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13.   Вступление в силу настоящего решения</w:t>
      </w:r>
    </w:p>
    <w:p w14:paraId="595FE9C8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8953E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1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202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действует по 31 декабря 202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BA24CEF" w14:textId="77777777" w:rsidR="006B6D99" w:rsidRPr="00F55F24" w:rsidRDefault="006B6D99" w:rsidP="006270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14.  Опубликование настоящего решения</w:t>
      </w:r>
    </w:p>
    <w:p w14:paraId="0C6E2566" w14:textId="2917D0B6" w:rsidR="006B6D99" w:rsidRPr="00F55F24" w:rsidRDefault="002D4CEE" w:rsidP="002D4CE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районной газете «Авангард».</w:t>
      </w:r>
    </w:p>
    <w:p w14:paraId="789D72D9" w14:textId="35F36DD7" w:rsidR="00E863AB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Председатель Совета </w:t>
      </w:r>
    </w:p>
    <w:p w14:paraId="4B4BE2E5" w14:textId="20CD5085" w:rsidR="006B6D99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A0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42C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</w:p>
    <w:p w14:paraId="394C52F8" w14:textId="28E3BC9F" w:rsidR="008E648A" w:rsidRPr="00F55F24" w:rsidRDefault="008E648A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района</w:t>
      </w:r>
    </w:p>
    <w:p w14:paraId="4017BD86" w14:textId="3DFFCE78" w:rsidR="002F1AB1" w:rsidRPr="006B6D99" w:rsidRDefault="006B6D99" w:rsidP="002F1A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А.В.Ефименко</w:t>
      </w:r>
      <w:proofErr w:type="spellEnd"/>
      <w:r w:rsidR="002F1AB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2F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F1AB1" w:rsidRPr="00E857BA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А.И.Солодовниченко</w:t>
      </w:r>
      <w:proofErr w:type="spellEnd"/>
    </w:p>
    <w:sectPr w:rsidR="002F1AB1" w:rsidRPr="006B6D99" w:rsidSect="00B978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11DD"/>
    <w:multiLevelType w:val="multilevel"/>
    <w:tmpl w:val="E3E8E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946EA"/>
    <w:multiLevelType w:val="hybridMultilevel"/>
    <w:tmpl w:val="DC066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A170E"/>
    <w:multiLevelType w:val="multilevel"/>
    <w:tmpl w:val="4F7E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845620"/>
    <w:multiLevelType w:val="multilevel"/>
    <w:tmpl w:val="C6205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727C1E"/>
    <w:multiLevelType w:val="multilevel"/>
    <w:tmpl w:val="18025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1D0AC1"/>
    <w:multiLevelType w:val="multilevel"/>
    <w:tmpl w:val="5ACA8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CD"/>
    <w:rsid w:val="0001130C"/>
    <w:rsid w:val="00086A67"/>
    <w:rsid w:val="000B3FE1"/>
    <w:rsid w:val="000E0B0C"/>
    <w:rsid w:val="000E1B5B"/>
    <w:rsid w:val="00134CFD"/>
    <w:rsid w:val="001703B7"/>
    <w:rsid w:val="00174084"/>
    <w:rsid w:val="00176A16"/>
    <w:rsid w:val="001B6E2D"/>
    <w:rsid w:val="001D0410"/>
    <w:rsid w:val="001F610A"/>
    <w:rsid w:val="00230A57"/>
    <w:rsid w:val="002761F6"/>
    <w:rsid w:val="00282838"/>
    <w:rsid w:val="002D0AAC"/>
    <w:rsid w:val="002D4CEE"/>
    <w:rsid w:val="002F1AB1"/>
    <w:rsid w:val="00345B12"/>
    <w:rsid w:val="00373126"/>
    <w:rsid w:val="00380FCB"/>
    <w:rsid w:val="003A1D33"/>
    <w:rsid w:val="003B7AE5"/>
    <w:rsid w:val="003C1490"/>
    <w:rsid w:val="003C48CD"/>
    <w:rsid w:val="004236C7"/>
    <w:rsid w:val="0043228E"/>
    <w:rsid w:val="00471374"/>
    <w:rsid w:val="004937D4"/>
    <w:rsid w:val="004D1CFE"/>
    <w:rsid w:val="004E799C"/>
    <w:rsid w:val="00560FF1"/>
    <w:rsid w:val="00593F0C"/>
    <w:rsid w:val="00595182"/>
    <w:rsid w:val="0059589C"/>
    <w:rsid w:val="005E2AD4"/>
    <w:rsid w:val="006270D4"/>
    <w:rsid w:val="00656D72"/>
    <w:rsid w:val="006610A1"/>
    <w:rsid w:val="006A5BC2"/>
    <w:rsid w:val="006B6D99"/>
    <w:rsid w:val="006C7B00"/>
    <w:rsid w:val="006D1A1A"/>
    <w:rsid w:val="00710203"/>
    <w:rsid w:val="00721611"/>
    <w:rsid w:val="00757753"/>
    <w:rsid w:val="007825E7"/>
    <w:rsid w:val="00786526"/>
    <w:rsid w:val="007E242B"/>
    <w:rsid w:val="00801D22"/>
    <w:rsid w:val="008214D7"/>
    <w:rsid w:val="008536A4"/>
    <w:rsid w:val="008808E9"/>
    <w:rsid w:val="008905C5"/>
    <w:rsid w:val="008B07F7"/>
    <w:rsid w:val="008E648A"/>
    <w:rsid w:val="00904FE0"/>
    <w:rsid w:val="009262C6"/>
    <w:rsid w:val="00941615"/>
    <w:rsid w:val="009605D0"/>
    <w:rsid w:val="0097001E"/>
    <w:rsid w:val="009A363B"/>
    <w:rsid w:val="009D5F27"/>
    <w:rsid w:val="009F570F"/>
    <w:rsid w:val="00A012B1"/>
    <w:rsid w:val="00A343D2"/>
    <w:rsid w:val="00A95C45"/>
    <w:rsid w:val="00AA4822"/>
    <w:rsid w:val="00AC0AE2"/>
    <w:rsid w:val="00AC6FD8"/>
    <w:rsid w:val="00AD39DA"/>
    <w:rsid w:val="00AD5AEA"/>
    <w:rsid w:val="00AE3247"/>
    <w:rsid w:val="00AE32F5"/>
    <w:rsid w:val="00B37A8D"/>
    <w:rsid w:val="00B64478"/>
    <w:rsid w:val="00B97287"/>
    <w:rsid w:val="00B9781C"/>
    <w:rsid w:val="00BD24E7"/>
    <w:rsid w:val="00C117EB"/>
    <w:rsid w:val="00C12385"/>
    <w:rsid w:val="00C16189"/>
    <w:rsid w:val="00C61350"/>
    <w:rsid w:val="00C96DC7"/>
    <w:rsid w:val="00CA4819"/>
    <w:rsid w:val="00CD7F77"/>
    <w:rsid w:val="00CE329D"/>
    <w:rsid w:val="00CE430C"/>
    <w:rsid w:val="00CE6846"/>
    <w:rsid w:val="00D0348F"/>
    <w:rsid w:val="00D05031"/>
    <w:rsid w:val="00D61B76"/>
    <w:rsid w:val="00D81A86"/>
    <w:rsid w:val="00D93938"/>
    <w:rsid w:val="00D9615E"/>
    <w:rsid w:val="00D968B5"/>
    <w:rsid w:val="00DC0802"/>
    <w:rsid w:val="00DC27ED"/>
    <w:rsid w:val="00DC42CE"/>
    <w:rsid w:val="00E4337B"/>
    <w:rsid w:val="00E5174D"/>
    <w:rsid w:val="00E857BA"/>
    <w:rsid w:val="00E863AB"/>
    <w:rsid w:val="00EA6E82"/>
    <w:rsid w:val="00EB0110"/>
    <w:rsid w:val="00EB0C87"/>
    <w:rsid w:val="00EB5319"/>
    <w:rsid w:val="00ED274E"/>
    <w:rsid w:val="00ED561E"/>
    <w:rsid w:val="00EF53F3"/>
    <w:rsid w:val="00F33CAC"/>
    <w:rsid w:val="00F55F24"/>
    <w:rsid w:val="00F6565E"/>
    <w:rsid w:val="00F76F92"/>
    <w:rsid w:val="00F83FD9"/>
    <w:rsid w:val="00FF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1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1B6E2D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1B6E2D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9</Pages>
  <Words>3005</Words>
  <Characters>17130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118</cp:revision>
  <dcterms:created xsi:type="dcterms:W3CDTF">2023-11-08T07:36:00Z</dcterms:created>
  <dcterms:modified xsi:type="dcterms:W3CDTF">2024-02-02T04:27:00Z</dcterms:modified>
</cp:coreProperties>
</file>