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07F0EC43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</w:t>
      </w:r>
      <w:proofErr w:type="gramStart"/>
      <w:r w:rsidRPr="009764C5">
        <w:rPr>
          <w:sz w:val="28"/>
          <w:szCs w:val="28"/>
          <w:lang w:val="ru-RU"/>
        </w:rPr>
        <w:t>Омской</w:t>
      </w:r>
      <w:proofErr w:type="gramEnd"/>
      <w:r w:rsidRPr="009764C5">
        <w:rPr>
          <w:sz w:val="28"/>
          <w:szCs w:val="28"/>
          <w:lang w:val="ru-RU"/>
        </w:rPr>
        <w:t xml:space="preserve"> </w:t>
      </w:r>
      <w:proofErr w:type="spellStart"/>
      <w:r w:rsidRPr="009764C5">
        <w:rPr>
          <w:sz w:val="28"/>
          <w:szCs w:val="28"/>
          <w:lang w:val="ru-RU"/>
        </w:rPr>
        <w:t>областиот</w:t>
      </w:r>
      <w:proofErr w:type="spellEnd"/>
      <w:r w:rsidRPr="009764C5">
        <w:rPr>
          <w:sz w:val="28"/>
          <w:szCs w:val="28"/>
          <w:lang w:val="ru-RU"/>
        </w:rPr>
        <w:t xml:space="preserve">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77777777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3552FE52" w14:textId="77777777" w:rsidR="00604C79" w:rsidRDefault="00E26ED1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1.4.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604C79">
        <w:rPr>
          <w:sz w:val="28"/>
          <w:szCs w:val="28"/>
          <w:lang w:val="ru-RU"/>
        </w:rPr>
        <w:t>;</w:t>
      </w:r>
    </w:p>
    <w:p w14:paraId="087A81B3" w14:textId="7ACF78A2" w:rsidR="00012886" w:rsidRDefault="00F60D5E" w:rsidP="00604C79">
      <w:pPr>
        <w:pStyle w:val="a6"/>
        <w:ind w:firstLine="709"/>
        <w:jc w:val="both"/>
        <w:rPr>
          <w:sz w:val="28"/>
          <w:szCs w:val="28"/>
        </w:rPr>
      </w:pPr>
      <w:bookmarkStart w:id="0" w:name="_GoBack"/>
      <w:r w:rsidRPr="00636FB6">
        <w:rPr>
          <w:rFonts w:ascii="Times New Roman" w:hAnsi="Times New Roman" w:cs="Times New Roman"/>
          <w:sz w:val="28"/>
          <w:szCs w:val="28"/>
        </w:rPr>
        <w:t xml:space="preserve"> </w:t>
      </w:r>
      <w:r w:rsidR="00604C79" w:rsidRPr="00636FB6">
        <w:rPr>
          <w:rFonts w:ascii="Times New Roman" w:hAnsi="Times New Roman" w:cs="Times New Roman"/>
          <w:sz w:val="28"/>
          <w:szCs w:val="28"/>
        </w:rPr>
        <w:t>1.5.</w:t>
      </w:r>
      <w:r w:rsidR="00604C79">
        <w:rPr>
          <w:sz w:val="28"/>
          <w:szCs w:val="28"/>
        </w:rPr>
        <w:t xml:space="preserve"> </w:t>
      </w:r>
      <w:bookmarkEnd w:id="0"/>
      <w:r w:rsidR="00604C79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43AF451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</w:t>
      </w:r>
      <w:r w:rsidR="00945DC3">
        <w:rPr>
          <w:sz w:val="28"/>
          <w:szCs w:val="28"/>
          <w:lang w:val="ru-RU"/>
        </w:rPr>
        <w:t>28</w:t>
      </w:r>
      <w:r w:rsidR="00143230" w:rsidRPr="00143230">
        <w:rPr>
          <w:sz w:val="28"/>
          <w:szCs w:val="28"/>
          <w:lang w:val="ru-RU"/>
        </w:rPr>
        <w:t>.10.20</w:t>
      </w:r>
      <w:r w:rsidR="00945DC3">
        <w:rPr>
          <w:sz w:val="28"/>
          <w:szCs w:val="28"/>
          <w:lang w:val="ru-RU"/>
        </w:rPr>
        <w:t>2</w:t>
      </w:r>
      <w:r w:rsidR="00143230" w:rsidRPr="00143230">
        <w:rPr>
          <w:sz w:val="28"/>
          <w:szCs w:val="28"/>
          <w:lang w:val="ru-RU"/>
        </w:rPr>
        <w:t xml:space="preserve">3 N </w:t>
      </w:r>
      <w:r w:rsidR="00945DC3">
        <w:rPr>
          <w:sz w:val="28"/>
          <w:szCs w:val="28"/>
          <w:lang w:val="ru-RU"/>
        </w:rPr>
        <w:t>581</w:t>
      </w:r>
      <w:r w:rsidR="00143230" w:rsidRPr="00143230">
        <w:rPr>
          <w:sz w:val="28"/>
          <w:szCs w:val="28"/>
          <w:lang w:val="ru-RU"/>
        </w:rPr>
        <w:t>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</w:t>
      </w:r>
      <w:r w:rsidR="00700104">
        <w:rPr>
          <w:sz w:val="28"/>
          <w:szCs w:val="28"/>
          <w:lang w:val="ru-RU"/>
        </w:rPr>
        <w:t xml:space="preserve">гражданами, ведущими ЛПХ </w:t>
      </w:r>
      <w:r w:rsidRPr="00607B88">
        <w:rPr>
          <w:sz w:val="28"/>
          <w:szCs w:val="28"/>
          <w:lang w:val="ru-RU"/>
        </w:rPr>
        <w:t xml:space="preserve">заготовителям, составляет </w:t>
      </w:r>
      <w:r w:rsidR="00945DC3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proofErr w:type="gramStart"/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2" w:name="_Hlk61944441"/>
      <w:r>
        <w:rPr>
          <w:sz w:val="28"/>
          <w:szCs w:val="28"/>
        </w:rPr>
        <w:t>трансферты на повышение доступности услуг</w:t>
      </w:r>
      <w:bookmarkEnd w:id="2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  <w:proofErr w:type="gramEnd"/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  <w:proofErr w:type="gramEnd"/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</w:t>
      </w:r>
      <w:r w:rsidRPr="005E2739">
        <w:rPr>
          <w:sz w:val="28"/>
          <w:szCs w:val="28"/>
          <w:lang w:val="ru-RU"/>
        </w:rPr>
        <w:lastRenderedPageBreak/>
        <w:t xml:space="preserve">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6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6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proofErr w:type="gramStart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77777777" w:rsidR="00DD7677" w:rsidRDefault="00B61F0B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4.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4B939C6" w14:textId="77777777" w:rsidR="00040243" w:rsidRDefault="003F2449" w:rsidP="0004024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040243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040243" w:rsidRPr="00F10D02">
        <w:rPr>
          <w:lang w:val="ru-RU"/>
        </w:rPr>
        <w:t xml:space="preserve"> </w:t>
      </w:r>
      <w:bookmarkStart w:id="7" w:name="_Hlk61945934"/>
      <w:r w:rsidR="00040243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7"/>
      <w:r w:rsidR="00040243" w:rsidRPr="00F10D02">
        <w:rPr>
          <w:lang w:val="ru-RU"/>
        </w:rPr>
        <w:t xml:space="preserve"> </w:t>
      </w:r>
      <w:r w:rsidR="00040243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20EA29E9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5256A656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711A806" w14:textId="50B9BBBC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lastRenderedPageBreak/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0243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6FB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D0348"/>
    <w:rsid w:val="006D4C2D"/>
    <w:rsid w:val="006D5184"/>
    <w:rsid w:val="006F1018"/>
    <w:rsid w:val="006F5F75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45DC3"/>
    <w:rsid w:val="00954EEC"/>
    <w:rsid w:val="009633F2"/>
    <w:rsid w:val="009764C5"/>
    <w:rsid w:val="00981A37"/>
    <w:rsid w:val="00991175"/>
    <w:rsid w:val="00992FFA"/>
    <w:rsid w:val="009B251A"/>
    <w:rsid w:val="009C3B76"/>
    <w:rsid w:val="009C6D72"/>
    <w:rsid w:val="009D35C4"/>
    <w:rsid w:val="009E2AC2"/>
    <w:rsid w:val="009F73B0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1160</Words>
  <Characters>8685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9826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83</cp:revision>
  <cp:lastPrinted>2020-11-12T09:18:00Z</cp:lastPrinted>
  <dcterms:created xsi:type="dcterms:W3CDTF">2019-11-13T08:40:00Z</dcterms:created>
  <dcterms:modified xsi:type="dcterms:W3CDTF">2024-03-04T04:58:00Z</dcterms:modified>
</cp:coreProperties>
</file>