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60B2" w14:textId="29CFF6C4" w:rsidR="002838FB" w:rsidRPr="00CC5975" w:rsidRDefault="002838FB" w:rsidP="002838FB">
      <w:pPr>
        <w:pStyle w:val="a4"/>
        <w:ind w:left="0"/>
        <w:jc w:val="right"/>
        <w:rPr>
          <w:b w:val="0"/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0FEAB5F4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535F485" w14:textId="36230C34" w:rsidR="00CB5E46" w:rsidRDefault="00191353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2</w:t>
      </w:r>
      <w:r w:rsidR="003F67D6">
        <w:rPr>
          <w:rFonts w:ascii="Times New Roman" w:hAnsi="Times New Roman" w:cs="Times New Roman"/>
          <w:b w:val="0"/>
          <w:sz w:val="28"/>
          <w:szCs w:val="28"/>
        </w:rPr>
        <w:t>1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 w:rsidR="00C56E67">
        <w:rPr>
          <w:rFonts w:ascii="Times New Roman" w:hAnsi="Times New Roman" w:cs="Times New Roman"/>
          <w:b w:val="0"/>
          <w:sz w:val="28"/>
          <w:szCs w:val="28"/>
        </w:rPr>
        <w:t>0</w:t>
      </w:r>
      <w:r w:rsidR="003F67D6">
        <w:rPr>
          <w:rFonts w:ascii="Times New Roman" w:hAnsi="Times New Roman" w:cs="Times New Roman"/>
          <w:b w:val="0"/>
          <w:sz w:val="28"/>
          <w:szCs w:val="28"/>
        </w:rPr>
        <w:t>2</w:t>
      </w:r>
      <w:r w:rsidR="004E24A5">
        <w:rPr>
          <w:rFonts w:ascii="Times New Roman" w:hAnsi="Times New Roman" w:cs="Times New Roman"/>
          <w:b w:val="0"/>
          <w:sz w:val="28"/>
          <w:szCs w:val="28"/>
        </w:rPr>
        <w:t>.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CB5E46">
        <w:rPr>
          <w:rFonts w:ascii="Times New Roman" w:hAnsi="Times New Roman" w:cs="Times New Roman"/>
          <w:b w:val="0"/>
          <w:sz w:val="28"/>
          <w:szCs w:val="28"/>
        </w:rPr>
        <w:t>5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1525">
        <w:rPr>
          <w:rFonts w:ascii="Times New Roman" w:hAnsi="Times New Roman" w:cs="Times New Roman"/>
          <w:b w:val="0"/>
          <w:sz w:val="28"/>
          <w:szCs w:val="28"/>
        </w:rPr>
        <w:t>19/3</w:t>
      </w:r>
      <w:bookmarkStart w:id="1" w:name="_GoBack"/>
      <w:bookmarkEnd w:id="1"/>
    </w:p>
    <w:p w14:paraId="585CDD9B" w14:textId="51F252FB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37A99EA2" w14:textId="6FCFF245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A7672E">
        <w:rPr>
          <w:rFonts w:ascii="Times New Roman" w:hAnsi="Times New Roman" w:cs="Times New Roman"/>
          <w:sz w:val="28"/>
          <w:szCs w:val="28"/>
        </w:rPr>
        <w:t>0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A7672E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№</w:t>
      </w:r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A7672E">
        <w:rPr>
          <w:rFonts w:ascii="Times New Roman" w:hAnsi="Times New Roman" w:cs="Times New Roman"/>
          <w:sz w:val="28"/>
          <w:szCs w:val="28"/>
        </w:rPr>
        <w:t>5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19B9B69F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947A77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7A77"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947A77">
        <w:rPr>
          <w:rFonts w:ascii="Times New Roman" w:hAnsi="Times New Roman" w:cs="Times New Roman"/>
          <w:sz w:val="28"/>
          <w:szCs w:val="28"/>
        </w:rPr>
        <w:t>7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AA0E60D" w14:textId="77777777" w:rsidR="00517237" w:rsidRPr="00365F05" w:rsidRDefault="00517237" w:rsidP="005172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17.07.2024 № 2722-ОЗ «О </w:t>
      </w:r>
      <w:r w:rsidRPr="000479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преобразовании всех поселений, входящих в состав Марьяновского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1161EAA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30284C53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 Омской области  от 1</w:t>
      </w:r>
      <w:r w:rsidR="009924E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6E6EA4">
        <w:rPr>
          <w:rFonts w:ascii="Times New Roman" w:hAnsi="Times New Roman" w:cs="Times New Roman"/>
          <w:sz w:val="28"/>
          <w:szCs w:val="28"/>
        </w:rPr>
        <w:t>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9924EC">
        <w:rPr>
          <w:rFonts w:ascii="Times New Roman" w:hAnsi="Times New Roman" w:cs="Times New Roman"/>
          <w:sz w:val="28"/>
          <w:szCs w:val="28"/>
        </w:rPr>
        <w:t>4</w:t>
      </w:r>
      <w:r w:rsidR="00F66A28" w:rsidRPr="006E6EA4">
        <w:rPr>
          <w:rFonts w:ascii="Times New Roman" w:hAnsi="Times New Roman" w:cs="Times New Roman"/>
          <w:sz w:val="28"/>
          <w:szCs w:val="28"/>
        </w:rPr>
        <w:t xml:space="preserve"> № 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="00F66A28" w:rsidRPr="006E6EA4">
        <w:rPr>
          <w:rFonts w:ascii="Times New Roman" w:hAnsi="Times New Roman" w:cs="Times New Roman"/>
          <w:sz w:val="28"/>
          <w:szCs w:val="28"/>
        </w:rPr>
        <w:t>3</w:t>
      </w:r>
      <w:r w:rsidRPr="006E6EA4">
        <w:rPr>
          <w:rFonts w:ascii="Times New Roman" w:hAnsi="Times New Roman" w:cs="Times New Roman"/>
          <w:sz w:val="28"/>
          <w:szCs w:val="28"/>
        </w:rPr>
        <w:t>/1</w:t>
      </w:r>
      <w:r w:rsidR="00F66A28" w:rsidRPr="006E6EA4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Омской области на 202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24EC">
        <w:rPr>
          <w:rFonts w:ascii="Times New Roman" w:hAnsi="Times New Roman" w:cs="Times New Roman"/>
          <w:sz w:val="28"/>
          <w:szCs w:val="28"/>
        </w:rPr>
        <w:t>6</w:t>
      </w:r>
      <w:r w:rsidRPr="006E6EA4">
        <w:rPr>
          <w:rFonts w:ascii="Times New Roman" w:hAnsi="Times New Roman" w:cs="Times New Roman"/>
          <w:sz w:val="28"/>
          <w:szCs w:val="28"/>
        </w:rPr>
        <w:t xml:space="preserve"> и 202</w:t>
      </w:r>
      <w:r w:rsidR="009924EC">
        <w:rPr>
          <w:rFonts w:ascii="Times New Roman" w:hAnsi="Times New Roman" w:cs="Times New Roman"/>
          <w:sz w:val="28"/>
          <w:szCs w:val="28"/>
        </w:rPr>
        <w:t>7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7777777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1.1. пункт 1 статьи 1  изложить в следующей редакции:</w:t>
      </w:r>
    </w:p>
    <w:p w14:paraId="0A53E1EF" w14:textId="74BEC7B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5B2FB2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F0F3DA1" w14:textId="3D9DF4CF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 w:rsidR="00EC0BE9">
        <w:rPr>
          <w:rFonts w:ascii="Times New Roman" w:hAnsi="Times New Roman" w:cs="Times New Roman"/>
          <w:sz w:val="28"/>
          <w:szCs w:val="28"/>
        </w:rPr>
        <w:t>1</w:t>
      </w:r>
      <w:r w:rsidR="008D2D04">
        <w:rPr>
          <w:rFonts w:ascii="Times New Roman" w:hAnsi="Times New Roman" w:cs="Times New Roman"/>
          <w:sz w:val="28"/>
          <w:szCs w:val="28"/>
        </w:rPr>
        <w:t> 102 258 452,83</w:t>
      </w:r>
      <w:r w:rsidR="006B7F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41EA7F45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общий объем расходов районного бюджета в сумме </w:t>
      </w:r>
      <w:r w:rsidR="001153ED">
        <w:rPr>
          <w:rFonts w:ascii="Times New Roman" w:hAnsi="Times New Roman" w:cs="Times New Roman"/>
          <w:sz w:val="28"/>
          <w:szCs w:val="28"/>
        </w:rPr>
        <w:t>1</w:t>
      </w:r>
      <w:r w:rsidR="00B1073B">
        <w:rPr>
          <w:rFonts w:ascii="Times New Roman" w:hAnsi="Times New Roman" w:cs="Times New Roman"/>
          <w:sz w:val="28"/>
          <w:szCs w:val="28"/>
        </w:rPr>
        <w:t> 134 885 903,82</w:t>
      </w:r>
      <w:r w:rsidR="006B7F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9FD66B0" w14:textId="14D4A05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47D8F">
        <w:rPr>
          <w:rFonts w:ascii="Times New Roman" w:hAnsi="Times New Roman" w:cs="Times New Roman"/>
          <w:sz w:val="28"/>
          <w:szCs w:val="28"/>
        </w:rPr>
        <w:t xml:space="preserve">дефицит районного бюджета в размере </w:t>
      </w:r>
      <w:r w:rsidR="00966520">
        <w:rPr>
          <w:rFonts w:ascii="Times New Roman" w:hAnsi="Times New Roman" w:cs="Times New Roman"/>
          <w:sz w:val="28"/>
          <w:szCs w:val="28"/>
        </w:rPr>
        <w:t xml:space="preserve">32 627 450,99 </w:t>
      </w:r>
      <w:r w:rsidRPr="00E47D8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E7BFD39" w14:textId="77777777" w:rsidR="00540CB9" w:rsidRDefault="00540CB9" w:rsidP="00540CB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подпункты 1,2 пункта 2 статьи 1 изложить в следующей редакции:</w:t>
      </w:r>
    </w:p>
    <w:p w14:paraId="33FEA1ED" w14:textId="24D46271" w:rsidR="000B60D0" w:rsidRPr="00F55F24" w:rsidRDefault="000F25D9" w:rsidP="000B6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B60D0" w:rsidRPr="00F55F24">
        <w:rPr>
          <w:sz w:val="28"/>
          <w:szCs w:val="28"/>
        </w:rPr>
        <w:t>1) общий объем доходов районного бюджета на 202</w:t>
      </w:r>
      <w:r w:rsidR="0050725B">
        <w:rPr>
          <w:sz w:val="28"/>
          <w:szCs w:val="28"/>
        </w:rPr>
        <w:t>6</w:t>
      </w:r>
      <w:r w:rsidR="000B60D0" w:rsidRPr="00F55F24">
        <w:rPr>
          <w:sz w:val="28"/>
          <w:szCs w:val="28"/>
        </w:rPr>
        <w:t xml:space="preserve"> год в сумме </w:t>
      </w:r>
      <w:r w:rsidR="00223DDD">
        <w:rPr>
          <w:sz w:val="28"/>
          <w:szCs w:val="28"/>
        </w:rPr>
        <w:t xml:space="preserve">1 013 879 647,25 </w:t>
      </w:r>
      <w:r w:rsidR="000B60D0" w:rsidRPr="00F55F24">
        <w:rPr>
          <w:sz w:val="28"/>
          <w:szCs w:val="28"/>
        </w:rPr>
        <w:t>руб. и на 202</w:t>
      </w:r>
      <w:r w:rsidR="0050725B">
        <w:rPr>
          <w:sz w:val="28"/>
          <w:szCs w:val="28"/>
        </w:rPr>
        <w:t>7</w:t>
      </w:r>
      <w:r w:rsidR="000B60D0" w:rsidRPr="00F55F24">
        <w:rPr>
          <w:sz w:val="28"/>
          <w:szCs w:val="28"/>
        </w:rPr>
        <w:t xml:space="preserve"> год в сумме </w:t>
      </w:r>
      <w:r w:rsidR="00223DDD">
        <w:rPr>
          <w:sz w:val="28"/>
          <w:szCs w:val="28"/>
        </w:rPr>
        <w:t>966 788 299,41</w:t>
      </w:r>
      <w:r w:rsidR="000B60D0" w:rsidRPr="00F55F24">
        <w:rPr>
          <w:sz w:val="28"/>
          <w:szCs w:val="28"/>
        </w:rPr>
        <w:t xml:space="preserve"> руб.;</w:t>
      </w:r>
    </w:p>
    <w:p w14:paraId="4A96C2BC" w14:textId="6667D0BF" w:rsidR="000B60D0" w:rsidRPr="00F55F24" w:rsidRDefault="000B60D0" w:rsidP="000B60D0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t xml:space="preserve">2) общий объем расходов районного </w:t>
      </w:r>
      <w:r w:rsidRPr="0043228E">
        <w:rPr>
          <w:sz w:val="28"/>
          <w:szCs w:val="28"/>
        </w:rPr>
        <w:t>бюджета на 202</w:t>
      </w:r>
      <w:r w:rsidR="009D6E29">
        <w:rPr>
          <w:sz w:val="28"/>
          <w:szCs w:val="28"/>
        </w:rPr>
        <w:t>6</w:t>
      </w:r>
      <w:r w:rsidRPr="0043228E">
        <w:rPr>
          <w:sz w:val="28"/>
          <w:szCs w:val="28"/>
        </w:rPr>
        <w:t xml:space="preserve"> год</w:t>
      </w:r>
      <w:r w:rsidRPr="00F55F24">
        <w:rPr>
          <w:sz w:val="28"/>
          <w:szCs w:val="28"/>
        </w:rPr>
        <w:t xml:space="preserve"> в сумме</w:t>
      </w:r>
      <w:r w:rsidR="009D6E29">
        <w:rPr>
          <w:sz w:val="28"/>
          <w:szCs w:val="28"/>
        </w:rPr>
        <w:t xml:space="preserve"> </w:t>
      </w:r>
      <w:r w:rsidR="00B83416">
        <w:rPr>
          <w:sz w:val="28"/>
          <w:szCs w:val="28"/>
        </w:rPr>
        <w:t xml:space="preserve">1 013 879 647,25 </w:t>
      </w:r>
      <w:r w:rsidRPr="00F55F24">
        <w:rPr>
          <w:sz w:val="28"/>
          <w:szCs w:val="28"/>
        </w:rPr>
        <w:t xml:space="preserve">руб., в том числе условно утвержденные расходы в сумме </w:t>
      </w:r>
      <w:r w:rsidR="00AA0094">
        <w:rPr>
          <w:sz w:val="28"/>
          <w:szCs w:val="28"/>
        </w:rPr>
        <w:t xml:space="preserve">10 336 600,00 </w:t>
      </w:r>
      <w:r w:rsidRPr="00F55F24">
        <w:rPr>
          <w:sz w:val="28"/>
          <w:szCs w:val="28"/>
        </w:rPr>
        <w:t>руб., и на 202</w:t>
      </w:r>
      <w:r w:rsidR="004C7F16">
        <w:rPr>
          <w:sz w:val="28"/>
          <w:szCs w:val="28"/>
        </w:rPr>
        <w:t>7</w:t>
      </w:r>
      <w:r w:rsidRPr="00F55F24">
        <w:rPr>
          <w:sz w:val="28"/>
          <w:szCs w:val="28"/>
        </w:rPr>
        <w:t xml:space="preserve"> год в сумме</w:t>
      </w:r>
      <w:r w:rsidR="007B1788">
        <w:rPr>
          <w:sz w:val="28"/>
          <w:szCs w:val="28"/>
        </w:rPr>
        <w:t xml:space="preserve"> </w:t>
      </w:r>
      <w:r w:rsidR="00B83416">
        <w:rPr>
          <w:sz w:val="28"/>
          <w:szCs w:val="28"/>
        </w:rPr>
        <w:t>966 788 299,41</w:t>
      </w:r>
      <w:r w:rsidR="007B1788" w:rsidRPr="00F55F24">
        <w:rPr>
          <w:sz w:val="28"/>
          <w:szCs w:val="28"/>
        </w:rPr>
        <w:t xml:space="preserve"> </w:t>
      </w:r>
      <w:r w:rsidRPr="00F55F24">
        <w:rPr>
          <w:sz w:val="28"/>
          <w:szCs w:val="28"/>
        </w:rPr>
        <w:t xml:space="preserve">руб., в том числе условно утвержденные расходы в сумме </w:t>
      </w:r>
      <w:r w:rsidR="007B1788">
        <w:rPr>
          <w:sz w:val="28"/>
          <w:szCs w:val="28"/>
        </w:rPr>
        <w:t>20 455</w:t>
      </w:r>
      <w:r w:rsidR="003F7EB0">
        <w:rPr>
          <w:sz w:val="28"/>
          <w:szCs w:val="28"/>
        </w:rPr>
        <w:t xml:space="preserve"> 0</w:t>
      </w:r>
      <w:r w:rsidRPr="00F55F24">
        <w:rPr>
          <w:sz w:val="28"/>
          <w:szCs w:val="28"/>
        </w:rPr>
        <w:t>00,00 руб.</w:t>
      </w:r>
      <w:r w:rsidR="00497417">
        <w:rPr>
          <w:sz w:val="28"/>
          <w:szCs w:val="28"/>
        </w:rPr>
        <w:t>;</w:t>
      </w:r>
      <w:r w:rsidR="005D4F1D">
        <w:rPr>
          <w:sz w:val="28"/>
          <w:szCs w:val="28"/>
        </w:rPr>
        <w:t>»</w:t>
      </w:r>
      <w:r w:rsidRPr="00F55F24">
        <w:rPr>
          <w:sz w:val="28"/>
          <w:szCs w:val="28"/>
        </w:rPr>
        <w:t>;</w:t>
      </w:r>
    </w:p>
    <w:p w14:paraId="28D7327E" w14:textId="7A8951EC" w:rsidR="00C910C1" w:rsidRDefault="00612A5F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4F1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910C1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0118B19D" w14:textId="77777777" w:rsidR="00640C06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382C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65009">
        <w:rPr>
          <w:rFonts w:ascii="Times New Roman" w:hAnsi="Times New Roman" w:cs="Times New Roman"/>
          <w:sz w:val="28"/>
          <w:szCs w:val="28"/>
        </w:rPr>
        <w:t xml:space="preserve">734 325 425,96 </w:t>
      </w:r>
      <w:r>
        <w:rPr>
          <w:rFonts w:ascii="Times New Roman" w:hAnsi="Times New Roman" w:cs="Times New Roman"/>
          <w:sz w:val="28"/>
          <w:szCs w:val="28"/>
        </w:rPr>
        <w:t>руб., в 202</w:t>
      </w:r>
      <w:r w:rsidR="00382C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65009">
        <w:rPr>
          <w:rFonts w:ascii="Times New Roman" w:hAnsi="Times New Roman" w:cs="Times New Roman"/>
          <w:sz w:val="28"/>
          <w:szCs w:val="28"/>
        </w:rPr>
        <w:t>646 051 139,46</w:t>
      </w:r>
      <w:r w:rsidR="00735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и в 202</w:t>
      </w:r>
      <w:r w:rsidR="00382CBE">
        <w:rPr>
          <w:rFonts w:ascii="Times New Roman" w:hAnsi="Times New Roman" w:cs="Times New Roman"/>
          <w:sz w:val="28"/>
          <w:szCs w:val="28"/>
        </w:rPr>
        <w:t>7</w:t>
      </w:r>
      <w:r w:rsidR="004F644E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7357BE">
        <w:rPr>
          <w:rFonts w:ascii="Times New Roman" w:hAnsi="Times New Roman" w:cs="Times New Roman"/>
          <w:sz w:val="28"/>
          <w:szCs w:val="28"/>
        </w:rPr>
        <w:t xml:space="preserve"> </w:t>
      </w:r>
      <w:r w:rsidR="00265009">
        <w:rPr>
          <w:rFonts w:ascii="Times New Roman" w:hAnsi="Times New Roman" w:cs="Times New Roman"/>
          <w:sz w:val="28"/>
          <w:szCs w:val="28"/>
        </w:rPr>
        <w:t>579 683 024,17</w:t>
      </w:r>
      <w:r w:rsidR="004F6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4840ED">
        <w:rPr>
          <w:rFonts w:ascii="Times New Roman" w:hAnsi="Times New Roman" w:cs="Times New Roman"/>
          <w:sz w:val="28"/>
          <w:szCs w:val="28"/>
        </w:rPr>
        <w:t>;</w:t>
      </w:r>
    </w:p>
    <w:p w14:paraId="6753CBFA" w14:textId="576C76F4" w:rsidR="00C910C1" w:rsidRDefault="00640C06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2025 году в сумме </w:t>
      </w:r>
      <w:r w:rsidR="00F73DA8">
        <w:rPr>
          <w:rFonts w:ascii="Times New Roman" w:hAnsi="Times New Roman" w:cs="Times New Roman"/>
          <w:sz w:val="28"/>
          <w:szCs w:val="28"/>
        </w:rPr>
        <w:t>68 288 371,86</w:t>
      </w:r>
      <w:r>
        <w:rPr>
          <w:rFonts w:ascii="Times New Roman" w:hAnsi="Times New Roman" w:cs="Times New Roman"/>
          <w:sz w:val="28"/>
          <w:szCs w:val="28"/>
        </w:rPr>
        <w:t xml:space="preserve"> руб., в 2026 году в сумме </w:t>
      </w:r>
      <w:r w:rsidR="00F73DA8">
        <w:rPr>
          <w:rFonts w:ascii="Times New Roman" w:hAnsi="Times New Roman" w:cs="Times New Roman"/>
          <w:sz w:val="28"/>
          <w:szCs w:val="28"/>
        </w:rPr>
        <w:t>57 299 777,54</w:t>
      </w:r>
      <w:r>
        <w:rPr>
          <w:rFonts w:ascii="Times New Roman" w:hAnsi="Times New Roman" w:cs="Times New Roman"/>
          <w:sz w:val="28"/>
          <w:szCs w:val="28"/>
        </w:rPr>
        <w:t xml:space="preserve"> руб. и в 2027 году в сумме </w:t>
      </w:r>
      <w:r w:rsidR="00F73DA8">
        <w:rPr>
          <w:rFonts w:ascii="Times New Roman" w:hAnsi="Times New Roman" w:cs="Times New Roman"/>
          <w:sz w:val="28"/>
          <w:szCs w:val="28"/>
        </w:rPr>
        <w:t>57 299 777,54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234AB5">
        <w:rPr>
          <w:rFonts w:ascii="Times New Roman" w:hAnsi="Times New Roman" w:cs="Times New Roman"/>
          <w:sz w:val="28"/>
          <w:szCs w:val="28"/>
        </w:rPr>
        <w:t>»</w:t>
      </w:r>
      <w:r w:rsidR="00D97E35">
        <w:rPr>
          <w:rFonts w:ascii="Times New Roman" w:hAnsi="Times New Roman" w:cs="Times New Roman"/>
          <w:sz w:val="28"/>
          <w:szCs w:val="28"/>
        </w:rPr>
        <w:t>;</w:t>
      </w:r>
    </w:p>
    <w:p w14:paraId="3E82E2B5" w14:textId="77777777" w:rsidR="00C345A6" w:rsidRDefault="00F73DA8" w:rsidP="00C345A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C345A6">
        <w:rPr>
          <w:rFonts w:ascii="Times New Roman" w:hAnsi="Times New Roman" w:cs="Times New Roman"/>
          <w:sz w:val="28"/>
          <w:szCs w:val="28"/>
        </w:rPr>
        <w:t>пункт 3 статьи 7 изложить в следующей редакции:</w:t>
      </w:r>
    </w:p>
    <w:p w14:paraId="23725B96" w14:textId="5C9B941F" w:rsidR="00591431" w:rsidRDefault="00C345A6" w:rsidP="0059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="00591431" w:rsidRPr="00F55F24">
        <w:rPr>
          <w:sz w:val="28"/>
          <w:szCs w:val="28"/>
        </w:rPr>
        <w:t>Утвердить объем иных межбюджетных трансфертов бюджетам поселений Марьяновского муниципального района на 202</w:t>
      </w:r>
      <w:r w:rsidR="00591431">
        <w:rPr>
          <w:sz w:val="28"/>
          <w:szCs w:val="28"/>
        </w:rPr>
        <w:t>5</w:t>
      </w:r>
      <w:r w:rsidR="00591431" w:rsidRPr="00F55F24">
        <w:rPr>
          <w:sz w:val="28"/>
          <w:szCs w:val="28"/>
        </w:rPr>
        <w:t xml:space="preserve"> год в сумме </w:t>
      </w:r>
      <w:r w:rsidR="00591431">
        <w:rPr>
          <w:sz w:val="28"/>
          <w:szCs w:val="28"/>
        </w:rPr>
        <w:t xml:space="preserve">23 497 185,86 </w:t>
      </w:r>
      <w:r w:rsidR="00591431" w:rsidRPr="00F55F24">
        <w:rPr>
          <w:sz w:val="28"/>
          <w:szCs w:val="28"/>
        </w:rPr>
        <w:t>руб., на 202</w:t>
      </w:r>
      <w:r w:rsidR="00591431">
        <w:rPr>
          <w:sz w:val="28"/>
          <w:szCs w:val="28"/>
        </w:rPr>
        <w:t>6</w:t>
      </w:r>
      <w:r w:rsidR="00591431" w:rsidRPr="00F55F24">
        <w:rPr>
          <w:sz w:val="28"/>
          <w:szCs w:val="28"/>
        </w:rPr>
        <w:t xml:space="preserve"> год в сумме </w:t>
      </w:r>
      <w:r w:rsidR="00591431">
        <w:rPr>
          <w:sz w:val="28"/>
          <w:szCs w:val="28"/>
        </w:rPr>
        <w:t xml:space="preserve">21 466 828,54 </w:t>
      </w:r>
      <w:r w:rsidR="00591431" w:rsidRPr="00F55F24">
        <w:rPr>
          <w:sz w:val="28"/>
          <w:szCs w:val="28"/>
        </w:rPr>
        <w:t>руб. и на 202</w:t>
      </w:r>
      <w:r w:rsidR="00591431">
        <w:rPr>
          <w:sz w:val="28"/>
          <w:szCs w:val="28"/>
        </w:rPr>
        <w:t>7</w:t>
      </w:r>
      <w:r w:rsidR="00591431" w:rsidRPr="00F55F24">
        <w:rPr>
          <w:sz w:val="28"/>
          <w:szCs w:val="28"/>
        </w:rPr>
        <w:t xml:space="preserve"> год в сумме  </w:t>
      </w:r>
      <w:r w:rsidR="00591431">
        <w:rPr>
          <w:sz w:val="28"/>
          <w:szCs w:val="28"/>
        </w:rPr>
        <w:t xml:space="preserve">21 466 828,54 </w:t>
      </w:r>
      <w:r w:rsidR="00591431" w:rsidRPr="00F55F24">
        <w:rPr>
          <w:sz w:val="28"/>
          <w:szCs w:val="28"/>
        </w:rPr>
        <w:t>руб.</w:t>
      </w:r>
      <w:r w:rsidR="00591431">
        <w:rPr>
          <w:sz w:val="28"/>
          <w:szCs w:val="28"/>
        </w:rPr>
        <w:t>»;</w:t>
      </w:r>
    </w:p>
    <w:p w14:paraId="578E5A67" w14:textId="27135DC8" w:rsidR="00591431" w:rsidRDefault="00591431" w:rsidP="0059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1D0F3E">
        <w:rPr>
          <w:sz w:val="28"/>
          <w:szCs w:val="28"/>
        </w:rPr>
        <w:t>пункт 4 статьи 7 дополнить подпунктом 6 следующего содержания:</w:t>
      </w:r>
    </w:p>
    <w:p w14:paraId="673CA331" w14:textId="64279777" w:rsidR="00C923A2" w:rsidRPr="00F55F24" w:rsidRDefault="001D0F3E" w:rsidP="00C923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«6) </w:t>
      </w:r>
      <w:r w:rsidR="00C923A2">
        <w:rPr>
          <w:sz w:val="28"/>
          <w:szCs w:val="28"/>
        </w:rPr>
        <w:t>на исполнение полномочий в сфере водоснабжения</w:t>
      </w:r>
      <w:r w:rsidR="00C923A2" w:rsidRPr="00F55F24">
        <w:rPr>
          <w:sz w:val="28"/>
          <w:szCs w:val="28"/>
        </w:rPr>
        <w:t>.</w:t>
      </w:r>
      <w:r w:rsidR="00C923A2">
        <w:rPr>
          <w:sz w:val="28"/>
          <w:szCs w:val="28"/>
        </w:rPr>
        <w:t>»;</w:t>
      </w:r>
    </w:p>
    <w:p w14:paraId="1EA575AF" w14:textId="27B9BCA5" w:rsidR="000C57EE" w:rsidRPr="000C57EE" w:rsidRDefault="006800BF" w:rsidP="006800B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0D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0C57EE" w:rsidRPr="000C57EE">
        <w:rPr>
          <w:rFonts w:ascii="Times New Roman" w:hAnsi="Times New Roman" w:cs="Times New Roman"/>
          <w:sz w:val="28"/>
          <w:szCs w:val="28"/>
        </w:rPr>
        <w:t xml:space="preserve"> дополнить статьей </w:t>
      </w:r>
      <w:r w:rsidR="00E17044">
        <w:rPr>
          <w:rFonts w:ascii="Times New Roman" w:hAnsi="Times New Roman" w:cs="Times New Roman"/>
          <w:sz w:val="28"/>
          <w:szCs w:val="28"/>
        </w:rPr>
        <w:t>12</w:t>
      </w:r>
      <w:r w:rsidR="000C57EE" w:rsidRPr="000C57EE">
        <w:rPr>
          <w:rFonts w:ascii="Times New Roman" w:hAnsi="Times New Roman" w:cs="Times New Roman"/>
          <w:sz w:val="28"/>
          <w:szCs w:val="28"/>
        </w:rPr>
        <w:t>.1 «Особенности использования средств, предоставляемых отдельным юридическим лицам» следующего содержания:</w:t>
      </w:r>
    </w:p>
    <w:p w14:paraId="4CA06DAD" w14:textId="68CE72B0" w:rsidR="000C57EE" w:rsidRPr="00D931C0" w:rsidRDefault="000C57EE" w:rsidP="006800BF">
      <w:pPr>
        <w:pStyle w:val="a5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C57EE">
        <w:rPr>
          <w:rFonts w:ascii="Times New Roman" w:hAnsi="Times New Roman" w:cs="Times New Roman"/>
          <w:sz w:val="28"/>
          <w:szCs w:val="28"/>
        </w:rPr>
        <w:t xml:space="preserve">«1. Установить, что в 2025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</w:t>
      </w:r>
      <w:r w:rsidR="00A47E37">
        <w:rPr>
          <w:rFonts w:ascii="Times New Roman" w:hAnsi="Times New Roman" w:cs="Times New Roman"/>
          <w:sz w:val="28"/>
          <w:szCs w:val="28"/>
        </w:rPr>
        <w:t>авансы</w:t>
      </w:r>
      <w:r w:rsidR="00050F97">
        <w:rPr>
          <w:rFonts w:ascii="Times New Roman" w:hAnsi="Times New Roman" w:cs="Times New Roman"/>
          <w:sz w:val="28"/>
          <w:szCs w:val="28"/>
        </w:rPr>
        <w:t xml:space="preserve"> </w:t>
      </w:r>
      <w:r w:rsidRPr="000C57EE">
        <w:rPr>
          <w:rFonts w:ascii="Times New Roman" w:hAnsi="Times New Roman" w:cs="Times New Roman"/>
          <w:sz w:val="28"/>
          <w:szCs w:val="28"/>
        </w:rPr>
        <w:t xml:space="preserve">по муниципальным контрактам </w:t>
      </w:r>
      <w:r w:rsidR="00050F97">
        <w:rPr>
          <w:rFonts w:ascii="Times New Roman" w:hAnsi="Times New Roman" w:cs="Times New Roman"/>
          <w:sz w:val="28"/>
          <w:szCs w:val="28"/>
        </w:rPr>
        <w:t xml:space="preserve">(договорам) </w:t>
      </w:r>
      <w:r w:rsidRPr="000C57EE">
        <w:rPr>
          <w:rFonts w:ascii="Times New Roman" w:hAnsi="Times New Roman" w:cs="Times New Roman"/>
          <w:sz w:val="28"/>
          <w:szCs w:val="28"/>
        </w:rPr>
        <w:t xml:space="preserve">на поставки товаров, выполнение работ, оказание услуг, заключаемым на сумму </w:t>
      </w:r>
      <w:r w:rsidR="00904E89">
        <w:rPr>
          <w:rFonts w:ascii="Times New Roman" w:hAnsi="Times New Roman" w:cs="Times New Roman"/>
          <w:sz w:val="28"/>
          <w:szCs w:val="28"/>
        </w:rPr>
        <w:t>2</w:t>
      </w:r>
      <w:r w:rsidRPr="000C57EE">
        <w:rPr>
          <w:rFonts w:ascii="Times New Roman" w:hAnsi="Times New Roman" w:cs="Times New Roman"/>
          <w:sz w:val="28"/>
          <w:szCs w:val="28"/>
        </w:rPr>
        <w:t>0 000 000,00 руб. и более, источником финансового обеспечения исполнения которых являются средства, предоставляемые из бюджета Марьяновского муниципального района Омской области</w:t>
      </w:r>
      <w:r w:rsidR="00050F97">
        <w:rPr>
          <w:rFonts w:ascii="Times New Roman" w:hAnsi="Times New Roman" w:cs="Times New Roman"/>
          <w:sz w:val="28"/>
          <w:szCs w:val="28"/>
        </w:rPr>
        <w:t>.</w:t>
      </w:r>
    </w:p>
    <w:p w14:paraId="41DB687A" w14:textId="0ECBF1A5" w:rsidR="000C57EE" w:rsidRDefault="000C57EE" w:rsidP="006800B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7EE">
        <w:rPr>
          <w:rFonts w:ascii="Times New Roman" w:hAnsi="Times New Roman" w:cs="Times New Roman"/>
          <w:sz w:val="28"/>
          <w:szCs w:val="28"/>
        </w:rPr>
        <w:t>2. Установить, что в 2025 году при казначейском сопровождении средств, предоставляемых на основании контрактов (договоров), указанных в части 1 настоящей статьи,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Комитет</w:t>
      </w:r>
      <w:r w:rsidR="00196615">
        <w:rPr>
          <w:rFonts w:ascii="Times New Roman" w:hAnsi="Times New Roman" w:cs="Times New Roman"/>
          <w:sz w:val="28"/>
          <w:szCs w:val="28"/>
        </w:rPr>
        <w:t>е</w:t>
      </w:r>
      <w:r w:rsidRPr="000C57EE">
        <w:rPr>
          <w:rFonts w:ascii="Times New Roman" w:hAnsi="Times New Roman" w:cs="Times New Roman"/>
          <w:sz w:val="28"/>
          <w:szCs w:val="28"/>
        </w:rPr>
        <w:t xml:space="preserve"> финансов и контроля Администрации Марьяновского муниципального района Омской области, на расчетные счета, открытые </w:t>
      </w:r>
      <w:r w:rsidR="00050F97">
        <w:rPr>
          <w:rFonts w:ascii="Times New Roman" w:hAnsi="Times New Roman" w:cs="Times New Roman"/>
          <w:sz w:val="28"/>
          <w:szCs w:val="28"/>
        </w:rPr>
        <w:t>подрядчикам (исполнителям)</w:t>
      </w:r>
      <w:r w:rsidRPr="000C57EE">
        <w:rPr>
          <w:rFonts w:ascii="Times New Roman" w:hAnsi="Times New Roman" w:cs="Times New Roman"/>
          <w:sz w:val="28"/>
          <w:szCs w:val="28"/>
        </w:rPr>
        <w:t xml:space="preserve"> в кредитных организациях, при представлении заказчиками по таким контрактам (договорам) в  Комитет финансов и </w:t>
      </w:r>
      <w:r w:rsidRPr="000C57EE">
        <w:rPr>
          <w:rFonts w:ascii="Times New Roman" w:hAnsi="Times New Roman" w:cs="Times New Roman"/>
          <w:sz w:val="28"/>
          <w:szCs w:val="28"/>
        </w:rPr>
        <w:lastRenderedPageBreak/>
        <w:t>контроля Администрации Марьяновского муниципального района Омской области документов, подтверждающих поставку товаров</w:t>
      </w:r>
      <w:r w:rsidR="00D931C0">
        <w:rPr>
          <w:rFonts w:ascii="Times New Roman" w:hAnsi="Times New Roman" w:cs="Times New Roman"/>
          <w:sz w:val="28"/>
          <w:szCs w:val="28"/>
        </w:rPr>
        <w:t>,</w:t>
      </w:r>
      <w:r w:rsidR="00D931C0" w:rsidRPr="00D931C0">
        <w:t xml:space="preserve"> </w:t>
      </w:r>
      <w:r w:rsidR="00D931C0" w:rsidRPr="00050F97">
        <w:rPr>
          <w:rFonts w:ascii="Times New Roman" w:hAnsi="Times New Roman" w:cs="Times New Roman"/>
          <w:sz w:val="28"/>
          <w:szCs w:val="28"/>
        </w:rPr>
        <w:t>выполнение работ, оказание услуг.</w:t>
      </w:r>
      <w:r w:rsidRPr="00050F97">
        <w:rPr>
          <w:rFonts w:ascii="Times New Roman" w:hAnsi="Times New Roman" w:cs="Times New Roman"/>
          <w:sz w:val="28"/>
          <w:szCs w:val="28"/>
        </w:rPr>
        <w:t>»</w:t>
      </w:r>
    </w:p>
    <w:p w14:paraId="08871BBA" w14:textId="12277EDB" w:rsidR="00C910C1" w:rsidRDefault="00C910C1" w:rsidP="005E1D7E">
      <w:pPr>
        <w:pStyle w:val="a3"/>
        <w:spacing w:line="240" w:lineRule="auto"/>
        <w:rPr>
          <w:szCs w:val="28"/>
        </w:rPr>
      </w:pPr>
      <w:r>
        <w:t>1.</w:t>
      </w:r>
      <w:r w:rsidR="000F0446">
        <w:t>7</w:t>
      </w:r>
      <w:r>
        <w:t xml:space="preserve">. </w:t>
      </w:r>
      <w:bookmarkStart w:id="2" w:name="_Hlk67326566"/>
      <w:r>
        <w:rPr>
          <w:szCs w:val="28"/>
        </w:rPr>
        <w:t xml:space="preserve">приложение № 2 «Безвозмездные поступления в районный бюджет на </w:t>
      </w:r>
      <w:r w:rsidR="004F644E">
        <w:rPr>
          <w:szCs w:val="28"/>
        </w:rPr>
        <w:t>202</w:t>
      </w:r>
      <w:r w:rsidR="005A082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A0828">
        <w:rPr>
          <w:szCs w:val="28"/>
        </w:rPr>
        <w:t>6</w:t>
      </w:r>
      <w:r>
        <w:rPr>
          <w:szCs w:val="28"/>
        </w:rPr>
        <w:t xml:space="preserve"> и 202</w:t>
      </w:r>
      <w:r w:rsidR="005A082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5A0828">
        <w:rPr>
          <w:szCs w:val="28"/>
        </w:rPr>
        <w:t>1</w:t>
      </w:r>
      <w:r>
        <w:rPr>
          <w:szCs w:val="28"/>
        </w:rPr>
        <w:t xml:space="preserve"> к настоящему Решению;</w:t>
      </w:r>
    </w:p>
    <w:p w14:paraId="423F5589" w14:textId="28A51B33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F04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876D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76D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76D1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76D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6E5671E4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F044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1A2E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A2E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A2E7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40774">
        <w:rPr>
          <w:rFonts w:ascii="Times New Roman" w:hAnsi="Times New Roman" w:cs="Times New Roman"/>
          <w:sz w:val="28"/>
          <w:szCs w:val="28"/>
        </w:rPr>
        <w:t>одов»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1A2E7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3915D3BF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F044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37C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37C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37C6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C37C68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33A30355" w14:textId="7CA18744" w:rsidR="00F12D24" w:rsidRDefault="00BE7371" w:rsidP="00F12D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F044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 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Марьяновского муниципального района на 202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12D2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12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12D24" w:rsidRPr="00865555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F12D24">
        <w:rPr>
          <w:rFonts w:ascii="Times New Roman" w:hAnsi="Times New Roman" w:cs="Times New Roman"/>
          <w:sz w:val="28"/>
          <w:szCs w:val="28"/>
        </w:rPr>
        <w:t>5</w:t>
      </w:r>
      <w:r w:rsidR="00F12D24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F12D24">
        <w:rPr>
          <w:rFonts w:ascii="Times New Roman" w:hAnsi="Times New Roman" w:cs="Times New Roman"/>
          <w:sz w:val="28"/>
          <w:szCs w:val="28"/>
        </w:rPr>
        <w:t>;</w:t>
      </w:r>
    </w:p>
    <w:p w14:paraId="64D899A4" w14:textId="0A06E849" w:rsidR="00613352" w:rsidRDefault="000F0446" w:rsidP="006133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</w:t>
      </w:r>
      <w:r w:rsidR="00613352">
        <w:rPr>
          <w:rFonts w:ascii="Times New Roman" w:hAnsi="Times New Roman" w:cs="Times New Roman"/>
          <w:sz w:val="28"/>
          <w:szCs w:val="28"/>
        </w:rPr>
        <w:t>п</w:t>
      </w:r>
      <w:r w:rsidR="00613352" w:rsidRPr="00865555">
        <w:rPr>
          <w:rFonts w:ascii="Times New Roman" w:hAnsi="Times New Roman" w:cs="Times New Roman"/>
          <w:sz w:val="28"/>
          <w:szCs w:val="28"/>
        </w:rPr>
        <w:t>риложение № 8 «Случаи и порядок предоставления иных межбюджетных трансфертов бюджетам поселений на 202</w:t>
      </w:r>
      <w:r w:rsidR="00613352">
        <w:rPr>
          <w:rFonts w:ascii="Times New Roman" w:hAnsi="Times New Roman" w:cs="Times New Roman"/>
          <w:sz w:val="28"/>
          <w:szCs w:val="28"/>
        </w:rPr>
        <w:t>5</w:t>
      </w:r>
      <w:r w:rsidR="00613352"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13352">
        <w:rPr>
          <w:rFonts w:ascii="Times New Roman" w:hAnsi="Times New Roman" w:cs="Times New Roman"/>
          <w:sz w:val="28"/>
          <w:szCs w:val="28"/>
        </w:rPr>
        <w:t>6</w:t>
      </w:r>
      <w:r w:rsidR="00613352"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 w:rsidR="00613352">
        <w:rPr>
          <w:rFonts w:ascii="Times New Roman" w:hAnsi="Times New Roman" w:cs="Times New Roman"/>
          <w:sz w:val="28"/>
          <w:szCs w:val="28"/>
        </w:rPr>
        <w:t>7</w:t>
      </w:r>
      <w:r w:rsidR="00613352"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613352">
        <w:rPr>
          <w:rFonts w:ascii="Times New Roman" w:hAnsi="Times New Roman" w:cs="Times New Roman"/>
          <w:sz w:val="28"/>
          <w:szCs w:val="28"/>
        </w:rPr>
        <w:t>,</w:t>
      </w:r>
      <w:r w:rsidR="00613352" w:rsidRPr="0086555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613352">
        <w:rPr>
          <w:rFonts w:ascii="Times New Roman" w:hAnsi="Times New Roman" w:cs="Times New Roman"/>
          <w:sz w:val="28"/>
          <w:szCs w:val="28"/>
        </w:rPr>
        <w:t>6</w:t>
      </w:r>
      <w:r w:rsidR="00613352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613352">
        <w:rPr>
          <w:rFonts w:ascii="Times New Roman" w:hAnsi="Times New Roman" w:cs="Times New Roman"/>
          <w:sz w:val="28"/>
          <w:szCs w:val="28"/>
        </w:rPr>
        <w:t>;</w:t>
      </w:r>
    </w:p>
    <w:p w14:paraId="648B1B71" w14:textId="0A61D644" w:rsidR="00613352" w:rsidRDefault="00613352" w:rsidP="00613352">
      <w:pPr>
        <w:pStyle w:val="a3"/>
        <w:spacing w:line="240" w:lineRule="auto"/>
      </w:pPr>
      <w:r>
        <w:rPr>
          <w:szCs w:val="28"/>
        </w:rPr>
        <w:t>1.1</w:t>
      </w:r>
      <w:r w:rsidR="000B1E78">
        <w:rPr>
          <w:szCs w:val="28"/>
        </w:rPr>
        <w:t>3</w:t>
      </w:r>
      <w:r>
        <w:rPr>
          <w:szCs w:val="28"/>
        </w:rPr>
        <w:t>. приложение № 9 «Распределение иных межбюджетных трансфертов бюджетам поселений на 202</w:t>
      </w:r>
      <w:r w:rsidR="000B1E7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0B1E78">
        <w:rPr>
          <w:szCs w:val="28"/>
        </w:rPr>
        <w:t>6</w:t>
      </w:r>
      <w:r>
        <w:rPr>
          <w:szCs w:val="28"/>
        </w:rPr>
        <w:t xml:space="preserve"> и 202</w:t>
      </w:r>
      <w:r w:rsidR="000B1E78">
        <w:rPr>
          <w:szCs w:val="28"/>
        </w:rPr>
        <w:t>7</w:t>
      </w:r>
      <w:r>
        <w:rPr>
          <w:szCs w:val="28"/>
        </w:rPr>
        <w:t xml:space="preserve"> годов» изложить в новой редакции, согласно приложению № 7 к настоящему Решению;</w:t>
      </w:r>
    </w:p>
    <w:bookmarkEnd w:id="2"/>
    <w:p w14:paraId="337CE4BD" w14:textId="5EEF87A4" w:rsidR="00C910C1" w:rsidRDefault="00C910C1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9D3555">
        <w:rPr>
          <w:szCs w:val="28"/>
        </w:rPr>
        <w:t>1</w:t>
      </w:r>
      <w:r w:rsidR="005F6561">
        <w:rPr>
          <w:szCs w:val="28"/>
        </w:rPr>
        <w:t>4</w:t>
      </w:r>
      <w:r>
        <w:rPr>
          <w:szCs w:val="28"/>
        </w:rPr>
        <w:t xml:space="preserve">. приложение № 10 «Источники финансирования дефицита районного бюджета на </w:t>
      </w:r>
      <w:r w:rsidR="004F644E">
        <w:rPr>
          <w:szCs w:val="28"/>
        </w:rPr>
        <w:t>202</w:t>
      </w:r>
      <w:r w:rsidR="0051685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16858">
        <w:rPr>
          <w:szCs w:val="28"/>
        </w:rPr>
        <w:t>6</w:t>
      </w:r>
      <w:r>
        <w:rPr>
          <w:szCs w:val="28"/>
        </w:rPr>
        <w:t xml:space="preserve"> и 202</w:t>
      </w:r>
      <w:r w:rsidR="0051685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0B1E78">
        <w:rPr>
          <w:szCs w:val="28"/>
        </w:rPr>
        <w:t>8</w:t>
      </w:r>
      <w:r>
        <w:rPr>
          <w:szCs w:val="28"/>
        </w:rPr>
        <w:t xml:space="preserve"> к настоящему Решению.</w:t>
      </w:r>
    </w:p>
    <w:p w14:paraId="04874AA0" w14:textId="77777777" w:rsidR="00B84E4D" w:rsidRPr="00055B63" w:rsidRDefault="00C910C1" w:rsidP="00B84E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4E4D" w:rsidRPr="00055B63">
        <w:rPr>
          <w:sz w:val="28"/>
          <w:szCs w:val="28"/>
        </w:rPr>
        <w:t xml:space="preserve">Настоящее Решение опубликовать </w:t>
      </w:r>
      <w:r w:rsidR="00B84E4D">
        <w:rPr>
          <w:sz w:val="28"/>
          <w:szCs w:val="28"/>
        </w:rPr>
        <w:t xml:space="preserve">в </w:t>
      </w:r>
      <w:r w:rsidR="00B84E4D" w:rsidRPr="00055B63">
        <w:rPr>
          <w:sz w:val="28"/>
          <w:szCs w:val="28"/>
        </w:rPr>
        <w:t>сетево</w:t>
      </w:r>
      <w:r w:rsidR="00B84E4D">
        <w:rPr>
          <w:sz w:val="28"/>
          <w:szCs w:val="28"/>
        </w:rPr>
        <w:t xml:space="preserve">м издании </w:t>
      </w:r>
      <w:r w:rsidR="00B84E4D" w:rsidRPr="00055B63">
        <w:rPr>
          <w:sz w:val="28"/>
          <w:szCs w:val="28"/>
        </w:rPr>
        <w:t>«gazeta-avangard.ru» (www.gazeta-avangard.ru).</w:t>
      </w:r>
    </w:p>
    <w:p w14:paraId="532B1E3B" w14:textId="56D6D6E4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Марьяновского района</w:t>
      </w:r>
      <w:r w:rsidR="00B76811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бюджету, кредитной и налоговой политике (Г.М. Салахова).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8"/>
        <w:gridCol w:w="776"/>
        <w:gridCol w:w="4468"/>
        <w:gridCol w:w="718"/>
      </w:tblGrid>
      <w:tr w:rsidR="00C910C1" w14:paraId="33E7F5B2" w14:textId="77777777" w:rsidTr="00C910C1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3098571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6FD27" w14:textId="77777777" w:rsidR="004572A0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4422EDAB" w14:textId="10F59AED" w:rsidR="00C910C1" w:rsidRDefault="004572A0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Председатель</w:t>
            </w:r>
          </w:p>
          <w:p w14:paraId="0B049669" w14:textId="679816A4" w:rsidR="00C910C1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44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Марьяновского   района</w:t>
            </w:r>
          </w:p>
          <w:p w14:paraId="7302223A" w14:textId="60B398F2" w:rsidR="00C910C1" w:rsidRDefault="00C910C1" w:rsidP="00DB2BA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</w:tc>
      </w:tr>
      <w:tr w:rsidR="009E28E7" w:rsidRPr="00365F05" w14:paraId="534EAD20" w14:textId="77777777" w:rsidTr="00C910C1">
        <w:tc>
          <w:tcPr>
            <w:tcW w:w="3905" w:type="dxa"/>
          </w:tcPr>
          <w:p w14:paraId="6CDD7081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13BBB9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EE693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547134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DB72A2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690CA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847773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78C52C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B0DC8F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37F521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E5AC89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B2478F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FB5EAD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45AB1D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BBD871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EB3E74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796A99" w14:textId="77777777" w:rsidR="00A47E37" w:rsidRPr="00365F05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C910C1">
        <w:tc>
          <w:tcPr>
            <w:tcW w:w="3905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p w14:paraId="0C0AA91E" w14:textId="77777777" w:rsidR="00063C57" w:rsidRDefault="00063C57"/>
    <w:sectPr w:rsidR="00063C57" w:rsidSect="002E0DC0">
      <w:pgSz w:w="11906" w:h="16838" w:code="9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7E6F"/>
    <w:rsid w:val="00050117"/>
    <w:rsid w:val="00050F97"/>
    <w:rsid w:val="000554C4"/>
    <w:rsid w:val="00060E35"/>
    <w:rsid w:val="00063C57"/>
    <w:rsid w:val="0008329E"/>
    <w:rsid w:val="000864A5"/>
    <w:rsid w:val="00097909"/>
    <w:rsid w:val="000A5982"/>
    <w:rsid w:val="000A5B79"/>
    <w:rsid w:val="000B1E78"/>
    <w:rsid w:val="000B2328"/>
    <w:rsid w:val="000B370A"/>
    <w:rsid w:val="000B60D0"/>
    <w:rsid w:val="000C1034"/>
    <w:rsid w:val="000C2CA5"/>
    <w:rsid w:val="000C57EE"/>
    <w:rsid w:val="000D270A"/>
    <w:rsid w:val="000D7DB3"/>
    <w:rsid w:val="000E4F92"/>
    <w:rsid w:val="000E6F5D"/>
    <w:rsid w:val="000F0446"/>
    <w:rsid w:val="000F25D9"/>
    <w:rsid w:val="001019E5"/>
    <w:rsid w:val="00112E7A"/>
    <w:rsid w:val="001153ED"/>
    <w:rsid w:val="00120550"/>
    <w:rsid w:val="00122064"/>
    <w:rsid w:val="00134F6D"/>
    <w:rsid w:val="0013561A"/>
    <w:rsid w:val="00140D26"/>
    <w:rsid w:val="00143923"/>
    <w:rsid w:val="0015182E"/>
    <w:rsid w:val="001546F1"/>
    <w:rsid w:val="00163612"/>
    <w:rsid w:val="00164A77"/>
    <w:rsid w:val="00184AD8"/>
    <w:rsid w:val="00191353"/>
    <w:rsid w:val="00191C5C"/>
    <w:rsid w:val="00196615"/>
    <w:rsid w:val="001A0D7D"/>
    <w:rsid w:val="001A2E7B"/>
    <w:rsid w:val="001A4A51"/>
    <w:rsid w:val="001B01D3"/>
    <w:rsid w:val="001B27C6"/>
    <w:rsid w:val="001B33A2"/>
    <w:rsid w:val="001B6174"/>
    <w:rsid w:val="001B7B99"/>
    <w:rsid w:val="001C1BED"/>
    <w:rsid w:val="001C51F9"/>
    <w:rsid w:val="001D0F3E"/>
    <w:rsid w:val="001E38A7"/>
    <w:rsid w:val="001F18C5"/>
    <w:rsid w:val="00207558"/>
    <w:rsid w:val="002111B5"/>
    <w:rsid w:val="00221C90"/>
    <w:rsid w:val="00223167"/>
    <w:rsid w:val="00223DDD"/>
    <w:rsid w:val="00227855"/>
    <w:rsid w:val="00232D6C"/>
    <w:rsid w:val="00234AB5"/>
    <w:rsid w:val="00250708"/>
    <w:rsid w:val="00265009"/>
    <w:rsid w:val="00265FA8"/>
    <w:rsid w:val="002838FB"/>
    <w:rsid w:val="00293943"/>
    <w:rsid w:val="002953C3"/>
    <w:rsid w:val="002A35CC"/>
    <w:rsid w:val="002B0AC6"/>
    <w:rsid w:val="002C0780"/>
    <w:rsid w:val="002C687F"/>
    <w:rsid w:val="002E0DC0"/>
    <w:rsid w:val="002E4CD8"/>
    <w:rsid w:val="002E73AB"/>
    <w:rsid w:val="0030714F"/>
    <w:rsid w:val="00314592"/>
    <w:rsid w:val="00317B2C"/>
    <w:rsid w:val="00317D26"/>
    <w:rsid w:val="00340053"/>
    <w:rsid w:val="00341761"/>
    <w:rsid w:val="00342DF8"/>
    <w:rsid w:val="00354F7E"/>
    <w:rsid w:val="0035553E"/>
    <w:rsid w:val="0036149B"/>
    <w:rsid w:val="003624E4"/>
    <w:rsid w:val="00374A84"/>
    <w:rsid w:val="00377DAE"/>
    <w:rsid w:val="00382CBE"/>
    <w:rsid w:val="00383E2F"/>
    <w:rsid w:val="003849C0"/>
    <w:rsid w:val="0038624E"/>
    <w:rsid w:val="003872E1"/>
    <w:rsid w:val="003A30FF"/>
    <w:rsid w:val="003A5992"/>
    <w:rsid w:val="003B48E2"/>
    <w:rsid w:val="003D3A48"/>
    <w:rsid w:val="003D76AD"/>
    <w:rsid w:val="003E5B98"/>
    <w:rsid w:val="003F67D6"/>
    <w:rsid w:val="003F7EB0"/>
    <w:rsid w:val="004003A8"/>
    <w:rsid w:val="00402E1B"/>
    <w:rsid w:val="00413C7C"/>
    <w:rsid w:val="00414E7B"/>
    <w:rsid w:val="004256B3"/>
    <w:rsid w:val="00426103"/>
    <w:rsid w:val="00434BD3"/>
    <w:rsid w:val="0044500F"/>
    <w:rsid w:val="00447B88"/>
    <w:rsid w:val="00447C22"/>
    <w:rsid w:val="0045469E"/>
    <w:rsid w:val="0045647B"/>
    <w:rsid w:val="004572A0"/>
    <w:rsid w:val="004840ED"/>
    <w:rsid w:val="00485B9A"/>
    <w:rsid w:val="00490AC3"/>
    <w:rsid w:val="00497417"/>
    <w:rsid w:val="004A45E6"/>
    <w:rsid w:val="004A5707"/>
    <w:rsid w:val="004A654C"/>
    <w:rsid w:val="004B1A2D"/>
    <w:rsid w:val="004B4514"/>
    <w:rsid w:val="004B5DFD"/>
    <w:rsid w:val="004C7F16"/>
    <w:rsid w:val="004E237D"/>
    <w:rsid w:val="004E24A5"/>
    <w:rsid w:val="004F1851"/>
    <w:rsid w:val="004F644E"/>
    <w:rsid w:val="0050725B"/>
    <w:rsid w:val="005152C2"/>
    <w:rsid w:val="00516858"/>
    <w:rsid w:val="00517237"/>
    <w:rsid w:val="00540CB9"/>
    <w:rsid w:val="00541857"/>
    <w:rsid w:val="00542F50"/>
    <w:rsid w:val="00550A44"/>
    <w:rsid w:val="005537BD"/>
    <w:rsid w:val="00572483"/>
    <w:rsid w:val="00577250"/>
    <w:rsid w:val="005779F5"/>
    <w:rsid w:val="00581A75"/>
    <w:rsid w:val="005830C1"/>
    <w:rsid w:val="00583448"/>
    <w:rsid w:val="00586133"/>
    <w:rsid w:val="0059011B"/>
    <w:rsid w:val="00591431"/>
    <w:rsid w:val="005A0828"/>
    <w:rsid w:val="005A1D46"/>
    <w:rsid w:val="005B1755"/>
    <w:rsid w:val="005B1995"/>
    <w:rsid w:val="005B2FB2"/>
    <w:rsid w:val="005C0B60"/>
    <w:rsid w:val="005C6B1B"/>
    <w:rsid w:val="005D4F1D"/>
    <w:rsid w:val="005E1D7E"/>
    <w:rsid w:val="005F0BCE"/>
    <w:rsid w:val="005F34A2"/>
    <w:rsid w:val="005F4F17"/>
    <w:rsid w:val="005F5F1D"/>
    <w:rsid w:val="005F6561"/>
    <w:rsid w:val="0060186E"/>
    <w:rsid w:val="00610AD0"/>
    <w:rsid w:val="00612A5F"/>
    <w:rsid w:val="00613352"/>
    <w:rsid w:val="006177AD"/>
    <w:rsid w:val="00627842"/>
    <w:rsid w:val="00631891"/>
    <w:rsid w:val="00640C06"/>
    <w:rsid w:val="00640C38"/>
    <w:rsid w:val="00646EB0"/>
    <w:rsid w:val="00664BA3"/>
    <w:rsid w:val="0066654E"/>
    <w:rsid w:val="00667699"/>
    <w:rsid w:val="00667B38"/>
    <w:rsid w:val="00672940"/>
    <w:rsid w:val="006800BF"/>
    <w:rsid w:val="00684D1B"/>
    <w:rsid w:val="00687F2D"/>
    <w:rsid w:val="00697C1D"/>
    <w:rsid w:val="006A423D"/>
    <w:rsid w:val="006B7FAE"/>
    <w:rsid w:val="006D2063"/>
    <w:rsid w:val="006D6B10"/>
    <w:rsid w:val="006E6EA4"/>
    <w:rsid w:val="006E7936"/>
    <w:rsid w:val="006F1C32"/>
    <w:rsid w:val="006F676C"/>
    <w:rsid w:val="00703793"/>
    <w:rsid w:val="007146B2"/>
    <w:rsid w:val="007154C2"/>
    <w:rsid w:val="00727A0E"/>
    <w:rsid w:val="007357BE"/>
    <w:rsid w:val="0074135D"/>
    <w:rsid w:val="007550B1"/>
    <w:rsid w:val="00761285"/>
    <w:rsid w:val="00761968"/>
    <w:rsid w:val="00766A8F"/>
    <w:rsid w:val="00772289"/>
    <w:rsid w:val="0077686C"/>
    <w:rsid w:val="007819C9"/>
    <w:rsid w:val="00784BA3"/>
    <w:rsid w:val="007861A7"/>
    <w:rsid w:val="00790D9B"/>
    <w:rsid w:val="0079262A"/>
    <w:rsid w:val="00793814"/>
    <w:rsid w:val="007A3FDA"/>
    <w:rsid w:val="007B0DCC"/>
    <w:rsid w:val="007B1788"/>
    <w:rsid w:val="007C0D7A"/>
    <w:rsid w:val="007C55C6"/>
    <w:rsid w:val="007D12C6"/>
    <w:rsid w:val="007D191D"/>
    <w:rsid w:val="007D266D"/>
    <w:rsid w:val="007D2D22"/>
    <w:rsid w:val="007E1774"/>
    <w:rsid w:val="007E5A15"/>
    <w:rsid w:val="007F6F2B"/>
    <w:rsid w:val="00800857"/>
    <w:rsid w:val="00820D29"/>
    <w:rsid w:val="00824301"/>
    <w:rsid w:val="00841114"/>
    <w:rsid w:val="00843AE7"/>
    <w:rsid w:val="00863A90"/>
    <w:rsid w:val="008659F4"/>
    <w:rsid w:val="00876D1A"/>
    <w:rsid w:val="00881C6C"/>
    <w:rsid w:val="00883422"/>
    <w:rsid w:val="0089398F"/>
    <w:rsid w:val="0089683F"/>
    <w:rsid w:val="008B09ED"/>
    <w:rsid w:val="008B7BAD"/>
    <w:rsid w:val="008C10DC"/>
    <w:rsid w:val="008C54AB"/>
    <w:rsid w:val="008D2D04"/>
    <w:rsid w:val="008D3375"/>
    <w:rsid w:val="008D3C07"/>
    <w:rsid w:val="008E307E"/>
    <w:rsid w:val="008F3A9E"/>
    <w:rsid w:val="008F6BFF"/>
    <w:rsid w:val="00900076"/>
    <w:rsid w:val="00904E89"/>
    <w:rsid w:val="009111FA"/>
    <w:rsid w:val="00913A57"/>
    <w:rsid w:val="00914588"/>
    <w:rsid w:val="00922EAC"/>
    <w:rsid w:val="00932F6A"/>
    <w:rsid w:val="00933DAC"/>
    <w:rsid w:val="00947A77"/>
    <w:rsid w:val="00953654"/>
    <w:rsid w:val="00956CBD"/>
    <w:rsid w:val="00966067"/>
    <w:rsid w:val="00966520"/>
    <w:rsid w:val="00976D78"/>
    <w:rsid w:val="009815BC"/>
    <w:rsid w:val="00990354"/>
    <w:rsid w:val="009924EC"/>
    <w:rsid w:val="00993595"/>
    <w:rsid w:val="009B20D6"/>
    <w:rsid w:val="009C4F0C"/>
    <w:rsid w:val="009D3555"/>
    <w:rsid w:val="009D6E29"/>
    <w:rsid w:val="009E069B"/>
    <w:rsid w:val="009E28E7"/>
    <w:rsid w:val="009E5DEC"/>
    <w:rsid w:val="00A02D60"/>
    <w:rsid w:val="00A30E0D"/>
    <w:rsid w:val="00A3200E"/>
    <w:rsid w:val="00A32FBE"/>
    <w:rsid w:val="00A4173D"/>
    <w:rsid w:val="00A47E37"/>
    <w:rsid w:val="00A57460"/>
    <w:rsid w:val="00A60A26"/>
    <w:rsid w:val="00A7672E"/>
    <w:rsid w:val="00A904DA"/>
    <w:rsid w:val="00A92BA1"/>
    <w:rsid w:val="00AA0094"/>
    <w:rsid w:val="00AC640F"/>
    <w:rsid w:val="00AF62D7"/>
    <w:rsid w:val="00B1073B"/>
    <w:rsid w:val="00B23243"/>
    <w:rsid w:val="00B23982"/>
    <w:rsid w:val="00B67049"/>
    <w:rsid w:val="00B67272"/>
    <w:rsid w:val="00B70D60"/>
    <w:rsid w:val="00B76811"/>
    <w:rsid w:val="00B83416"/>
    <w:rsid w:val="00B845C7"/>
    <w:rsid w:val="00B84E4D"/>
    <w:rsid w:val="00B87B56"/>
    <w:rsid w:val="00BA2D03"/>
    <w:rsid w:val="00BB6F72"/>
    <w:rsid w:val="00BB7F11"/>
    <w:rsid w:val="00BC3B1F"/>
    <w:rsid w:val="00BD2886"/>
    <w:rsid w:val="00BE7371"/>
    <w:rsid w:val="00BE7B11"/>
    <w:rsid w:val="00BF1B89"/>
    <w:rsid w:val="00BF7E15"/>
    <w:rsid w:val="00C06B80"/>
    <w:rsid w:val="00C106FE"/>
    <w:rsid w:val="00C345A6"/>
    <w:rsid w:val="00C37427"/>
    <w:rsid w:val="00C37C68"/>
    <w:rsid w:val="00C44535"/>
    <w:rsid w:val="00C52C92"/>
    <w:rsid w:val="00C569F1"/>
    <w:rsid w:val="00C56E67"/>
    <w:rsid w:val="00C75775"/>
    <w:rsid w:val="00C85E2F"/>
    <w:rsid w:val="00C87A75"/>
    <w:rsid w:val="00C910C1"/>
    <w:rsid w:val="00C923A2"/>
    <w:rsid w:val="00C94C1A"/>
    <w:rsid w:val="00CA3110"/>
    <w:rsid w:val="00CA33AE"/>
    <w:rsid w:val="00CB5E46"/>
    <w:rsid w:val="00CC5975"/>
    <w:rsid w:val="00CC77DF"/>
    <w:rsid w:val="00CD1EA6"/>
    <w:rsid w:val="00CF674B"/>
    <w:rsid w:val="00D1412F"/>
    <w:rsid w:val="00D17229"/>
    <w:rsid w:val="00D2037A"/>
    <w:rsid w:val="00D26EE7"/>
    <w:rsid w:val="00D449F4"/>
    <w:rsid w:val="00D53038"/>
    <w:rsid w:val="00D5530E"/>
    <w:rsid w:val="00D61EC7"/>
    <w:rsid w:val="00D73744"/>
    <w:rsid w:val="00D77383"/>
    <w:rsid w:val="00D80E89"/>
    <w:rsid w:val="00D931C0"/>
    <w:rsid w:val="00D97E35"/>
    <w:rsid w:val="00DB2BAA"/>
    <w:rsid w:val="00DB624E"/>
    <w:rsid w:val="00DB79A8"/>
    <w:rsid w:val="00DC11EE"/>
    <w:rsid w:val="00DC2971"/>
    <w:rsid w:val="00DD2DC2"/>
    <w:rsid w:val="00DE335F"/>
    <w:rsid w:val="00DF1451"/>
    <w:rsid w:val="00E17044"/>
    <w:rsid w:val="00E22A29"/>
    <w:rsid w:val="00E31D1C"/>
    <w:rsid w:val="00E40774"/>
    <w:rsid w:val="00E41525"/>
    <w:rsid w:val="00E441A1"/>
    <w:rsid w:val="00E46038"/>
    <w:rsid w:val="00E47D8F"/>
    <w:rsid w:val="00E5686D"/>
    <w:rsid w:val="00E61484"/>
    <w:rsid w:val="00E63A91"/>
    <w:rsid w:val="00E645D8"/>
    <w:rsid w:val="00E66455"/>
    <w:rsid w:val="00E75177"/>
    <w:rsid w:val="00E92428"/>
    <w:rsid w:val="00E97976"/>
    <w:rsid w:val="00EA2CEB"/>
    <w:rsid w:val="00EC0BE9"/>
    <w:rsid w:val="00EC4CBC"/>
    <w:rsid w:val="00EC6363"/>
    <w:rsid w:val="00ED0D52"/>
    <w:rsid w:val="00ED28D8"/>
    <w:rsid w:val="00EF0246"/>
    <w:rsid w:val="00F00688"/>
    <w:rsid w:val="00F00E62"/>
    <w:rsid w:val="00F02A6B"/>
    <w:rsid w:val="00F04FAA"/>
    <w:rsid w:val="00F12D24"/>
    <w:rsid w:val="00F20684"/>
    <w:rsid w:val="00F206B2"/>
    <w:rsid w:val="00F217F7"/>
    <w:rsid w:val="00F55602"/>
    <w:rsid w:val="00F56F8E"/>
    <w:rsid w:val="00F61267"/>
    <w:rsid w:val="00F622E0"/>
    <w:rsid w:val="00F66A28"/>
    <w:rsid w:val="00F73A7E"/>
    <w:rsid w:val="00F73DA8"/>
    <w:rsid w:val="00F93984"/>
    <w:rsid w:val="00F961DA"/>
    <w:rsid w:val="00F97C8F"/>
    <w:rsid w:val="00FB0A4F"/>
    <w:rsid w:val="00FC2D8B"/>
    <w:rsid w:val="00FD36B8"/>
    <w:rsid w:val="00FD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173</cp:revision>
  <cp:lastPrinted>2025-02-20T09:59:00Z</cp:lastPrinted>
  <dcterms:created xsi:type="dcterms:W3CDTF">2024-01-31T09:05:00Z</dcterms:created>
  <dcterms:modified xsi:type="dcterms:W3CDTF">2025-02-26T08:29:00Z</dcterms:modified>
</cp:coreProperties>
</file>