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4034" w14:textId="30BC6B1F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546F7FE2">
            <wp:simplePos x="0" y="0"/>
            <wp:positionH relativeFrom="column">
              <wp:posOffset>2664460</wp:posOffset>
            </wp:positionH>
            <wp:positionV relativeFrom="paragraph">
              <wp:posOffset>17780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6A14C33F" w:rsidR="00D93938" w:rsidRPr="00D93938" w:rsidRDefault="007F45FD" w:rsidP="00AA4822">
      <w:pPr>
        <w:pStyle w:val="a6"/>
        <w:ind w:firstLine="0"/>
        <w:jc w:val="left"/>
        <w:rPr>
          <w:szCs w:val="28"/>
        </w:rPr>
      </w:pPr>
      <w:r w:rsidRPr="007F45FD">
        <w:rPr>
          <w:szCs w:val="28"/>
        </w:rPr>
        <w:t>10.12.2024</w:t>
      </w:r>
      <w:r>
        <w:rPr>
          <w:szCs w:val="28"/>
        </w:rPr>
        <w:t xml:space="preserve"> 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53/14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4BF7F705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</w:p>
    <w:p w14:paraId="19820D0B" w14:textId="43C0582D" w:rsidR="00032919" w:rsidRPr="00F40B95" w:rsidRDefault="00032919" w:rsidP="00032919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>
        <w:rPr>
          <w:b w:val="0"/>
          <w:i/>
          <w:iCs/>
          <w:sz w:val="24"/>
        </w:rPr>
        <w:t>4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5</w:t>
      </w:r>
      <w:r w:rsidRPr="00F40B95">
        <w:rPr>
          <w:b w:val="0"/>
          <w:i/>
          <w:iCs/>
          <w:sz w:val="24"/>
        </w:rPr>
        <w:t>)</w:t>
      </w:r>
    </w:p>
    <w:p w14:paraId="18A87034" w14:textId="10E53770" w:rsidR="007A6834" w:rsidRPr="00F55F24" w:rsidRDefault="007A6834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32DF418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357B1637" w14:textId="1E9DCC0E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CE12EB">
        <w:rPr>
          <w:rFonts w:ascii="Times New Roman" w:eastAsia="Times New Roman" w:hAnsi="Times New Roman" w:cs="Times New Roman"/>
          <w:sz w:val="28"/>
          <w:szCs w:val="28"/>
          <w:lang w:eastAsia="ru-RU"/>
        </w:rPr>
        <w:t>1 044 238 079,61</w:t>
      </w:r>
      <w:r w:rsidR="00FB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6EF05A7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A23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1 076 865 530,60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8A811A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в размере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32 627 450,99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48A7B7A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14:paraId="49CF3A40" w14:textId="54BE74C8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оходов районного бюджета на 2026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958 614 170,93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74CE5">
        <w:rPr>
          <w:rFonts w:ascii="Times New Roman" w:eastAsia="Times New Roman" w:hAnsi="Times New Roman" w:cs="Times New Roman"/>
          <w:sz w:val="28"/>
          <w:szCs w:val="28"/>
          <w:lang w:eastAsia="ru-RU"/>
        </w:rPr>
        <w:t>912 663 223,22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2DFA7F7E" w14:textId="3264AE48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</w:t>
      </w:r>
      <w:r w:rsidR="00A04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958 614 170,93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10 336 600,00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C66">
        <w:rPr>
          <w:rFonts w:ascii="Times New Roman" w:eastAsia="Times New Roman" w:hAnsi="Times New Roman" w:cs="Times New Roman"/>
          <w:sz w:val="28"/>
          <w:szCs w:val="28"/>
          <w:lang w:eastAsia="ru-RU"/>
        </w:rPr>
        <w:t>912 663 223,22</w:t>
      </w:r>
      <w:r w:rsidR="00A04C6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20 455 000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14:paraId="7DF9E13B" w14:textId="727255D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дефицит районного бюджета на 2026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360CE2C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1BC1B0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прогноз поступлений налоговых и неналоговых доходов 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решению.</w:t>
      </w:r>
    </w:p>
    <w:p w14:paraId="5419F212" w14:textId="40BB53C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безвозмездные поступления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52B9E30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12 112 322,54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3 153 874,54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3 848 242,54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3E2B8F72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D14697">
        <w:rPr>
          <w:rFonts w:ascii="Times New Roman" w:hAnsi="Times New Roman" w:cs="Times New Roman"/>
          <w:sz w:val="28"/>
          <w:szCs w:val="28"/>
        </w:rPr>
        <w:t>5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14697">
        <w:rPr>
          <w:rFonts w:ascii="Times New Roman" w:hAnsi="Times New Roman" w:cs="Times New Roman"/>
          <w:sz w:val="28"/>
          <w:szCs w:val="28"/>
        </w:rPr>
        <w:t>8 057 976,82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руб., в том числе бюджетные ассигнования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не использованные в 202</w:t>
      </w:r>
      <w:r w:rsidR="00D14697">
        <w:rPr>
          <w:rFonts w:ascii="Times New Roman" w:hAnsi="Times New Roman" w:cs="Times New Roman"/>
          <w:sz w:val="28"/>
          <w:szCs w:val="28"/>
        </w:rPr>
        <w:t>4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4697">
        <w:rPr>
          <w:rFonts w:ascii="Times New Roman" w:hAnsi="Times New Roman" w:cs="Times New Roman"/>
          <w:sz w:val="28"/>
          <w:szCs w:val="28"/>
        </w:rPr>
        <w:t>417 891,82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 руб.,   на 202</w:t>
      </w:r>
      <w:r w:rsidR="00D14697">
        <w:rPr>
          <w:rFonts w:ascii="Times New Roman" w:hAnsi="Times New Roman" w:cs="Times New Roman"/>
          <w:sz w:val="28"/>
          <w:szCs w:val="28"/>
        </w:rPr>
        <w:t>6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14697">
        <w:rPr>
          <w:rFonts w:ascii="Times New Roman" w:hAnsi="Times New Roman" w:cs="Times New Roman"/>
          <w:sz w:val="28"/>
          <w:szCs w:val="28"/>
        </w:rPr>
        <w:t>7 395 013</w: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begin"/>
      </w:r>
      <w:r w:rsidR="00D14697" w:rsidRPr="00583448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end"/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D14697">
        <w:rPr>
          <w:rFonts w:ascii="Times New Roman" w:hAnsi="Times New Roman" w:cs="Times New Roman"/>
          <w:sz w:val="28"/>
          <w:szCs w:val="28"/>
        </w:rPr>
        <w:t>7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 </w:t>
      </w:r>
      <w:r w:rsidR="00D14697">
        <w:rPr>
          <w:rFonts w:ascii="Times New Roman" w:hAnsi="Times New Roman" w:cs="Times New Roman"/>
          <w:sz w:val="28"/>
          <w:szCs w:val="28"/>
        </w:rPr>
        <w:t>9 448 183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End"/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48398E8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разделам и подразделам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решению;</w:t>
      </w:r>
    </w:p>
    <w:p w14:paraId="598DE3ED" w14:textId="32351FC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районного бюджета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решению;</w:t>
      </w:r>
    </w:p>
    <w:p w14:paraId="336DD1A4" w14:textId="2F2400F4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направлениям деятельности), группам и подгруппам видов расходов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1E6A07DB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7A8770F2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D64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289CC5B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</w:t>
      </w:r>
      <w:r w:rsidR="00EB5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AE8C85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 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43678E7B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57090ED2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к настоящему решению.</w:t>
      </w:r>
    </w:p>
    <w:p w14:paraId="4942D225" w14:textId="08C62943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489EE82E" w14:textId="0BF25508" w:rsidR="00A23C96" w:rsidRDefault="00A23C96" w:rsidP="00A23C9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2025 году в сумме 676 305 052,74 руб., в 2026 году в сумме 590 785 663,14 руб. и в 2027 году в сумме 525 557 947,98 руб.;</w:t>
      </w:r>
    </w:p>
    <w:p w14:paraId="669A4D93" w14:textId="37262BAF" w:rsidR="00A23C96" w:rsidRDefault="00A23C96" w:rsidP="00A23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84BA3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трансфертов, предоставляемых другим бюджетам бюджетной системы Российской Федерации, в 2025 году в сумме 67 950 952,89 руб., в 2026 году в сумме 57 299 777,54 руб. и в 2027 году в сумме 57 299 777,54 руб.</w:t>
      </w:r>
    </w:p>
    <w:p w14:paraId="5277B7A0" w14:textId="34F2B496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44 791 186,00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руб.,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5 832 949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5 832 949,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</w:t>
      </w:r>
    </w:p>
    <w:p w14:paraId="55CC5003" w14:textId="1BB9622F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к настоящему решению.</w:t>
      </w:r>
    </w:p>
    <w:p w14:paraId="1A266998" w14:textId="22F66B2E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05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23 159 766,89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21 466 828,54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21 466 828,</w:t>
      </w:r>
      <w:r w:rsidR="007324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6A57E17F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4. Установить, что иные межбюджетные трансферты предоставляются </w:t>
      </w:r>
      <w:proofErr w:type="gramStart"/>
      <w:r w:rsidRPr="008779E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779E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872B60E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1) на повышение доступности получения населением поселения муниципальных услуг;</w:t>
      </w:r>
    </w:p>
    <w:p w14:paraId="73BF06A8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2) в целях обеспечения расходов по теплоснабжению сельских поселений.</w:t>
      </w:r>
    </w:p>
    <w:p w14:paraId="026F577E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3) в целях </w:t>
      </w:r>
      <w:proofErr w:type="spellStart"/>
      <w:r w:rsidRPr="008779E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779ED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14:paraId="047C2504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4)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29A4AC53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5) на проведение на территории поселений работ, являющихся социально значимыми.</w:t>
      </w:r>
    </w:p>
    <w:p w14:paraId="2D73BA85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5.  Утвердить случаи и порядок предоставления иных межбюджетных трансфертов бюджетам поселений на 2025 и на плановый период 2026 и 2027 годов согласно приложению № 8 к настоящему решению.</w:t>
      </w:r>
    </w:p>
    <w:p w14:paraId="7B68B722" w14:textId="4BC74AC2" w:rsidR="007E242B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Утвердить распределение иных межбюджетных трансфертов бюджетам поселений на 2025 год и на плановый период 2026 и 2027 годов согласно приложению № 9 к настоящему решению.</w:t>
      </w:r>
    </w:p>
    <w:p w14:paraId="728762DF" w14:textId="77777777" w:rsidR="004E4E77" w:rsidRPr="008779ED" w:rsidRDefault="004E4E77" w:rsidP="0087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7C4D0949" w14:textId="77777777" w:rsidR="00921E85" w:rsidRPr="00F55F24" w:rsidRDefault="00921E85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D414436" w14:textId="51DC48D3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6AC89AD1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16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4C7E6BED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9037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 w:rsidRP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1888,13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583694A8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10 к настоящему решению;</w:t>
      </w:r>
    </w:p>
    <w:p w14:paraId="6B8CDFDF" w14:textId="3D8BE253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</w:t>
      </w:r>
      <w:r w:rsidR="00E07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754D79" w14:textId="7C5F6B41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6F00961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3B588630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5DB7A795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4920FF73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32919"/>
    <w:rsid w:val="00086A67"/>
    <w:rsid w:val="000A1AFA"/>
    <w:rsid w:val="000B3FE1"/>
    <w:rsid w:val="000B470D"/>
    <w:rsid w:val="000E0B0C"/>
    <w:rsid w:val="000E1B5B"/>
    <w:rsid w:val="00115B8C"/>
    <w:rsid w:val="00134CFD"/>
    <w:rsid w:val="00136413"/>
    <w:rsid w:val="00157B4E"/>
    <w:rsid w:val="001703B7"/>
    <w:rsid w:val="00174084"/>
    <w:rsid w:val="001D0410"/>
    <w:rsid w:val="00230A57"/>
    <w:rsid w:val="002761F6"/>
    <w:rsid w:val="00282838"/>
    <w:rsid w:val="002B77B6"/>
    <w:rsid w:val="002D0AAC"/>
    <w:rsid w:val="002D4CEE"/>
    <w:rsid w:val="002D7FCB"/>
    <w:rsid w:val="002F1AB1"/>
    <w:rsid w:val="003265CD"/>
    <w:rsid w:val="00373126"/>
    <w:rsid w:val="00380FCB"/>
    <w:rsid w:val="003A1D33"/>
    <w:rsid w:val="003A2D1A"/>
    <w:rsid w:val="003B7AE5"/>
    <w:rsid w:val="003C1490"/>
    <w:rsid w:val="003C48CD"/>
    <w:rsid w:val="004236C7"/>
    <w:rsid w:val="0043228E"/>
    <w:rsid w:val="00471374"/>
    <w:rsid w:val="004D1743"/>
    <w:rsid w:val="004E4E77"/>
    <w:rsid w:val="00560FF1"/>
    <w:rsid w:val="00593F0C"/>
    <w:rsid w:val="005B7514"/>
    <w:rsid w:val="005E2AD4"/>
    <w:rsid w:val="005F745D"/>
    <w:rsid w:val="0060009F"/>
    <w:rsid w:val="0062635F"/>
    <w:rsid w:val="006270D4"/>
    <w:rsid w:val="006518DB"/>
    <w:rsid w:val="00656D72"/>
    <w:rsid w:val="006610A1"/>
    <w:rsid w:val="00674CE5"/>
    <w:rsid w:val="00683989"/>
    <w:rsid w:val="006A4F40"/>
    <w:rsid w:val="006A5BC2"/>
    <w:rsid w:val="006B6D99"/>
    <w:rsid w:val="006C7B00"/>
    <w:rsid w:val="006D1A1A"/>
    <w:rsid w:val="00732452"/>
    <w:rsid w:val="007565FA"/>
    <w:rsid w:val="00757753"/>
    <w:rsid w:val="007825E7"/>
    <w:rsid w:val="007A57D8"/>
    <w:rsid w:val="007A6834"/>
    <w:rsid w:val="007E1BF9"/>
    <w:rsid w:val="007E242B"/>
    <w:rsid w:val="007F45FD"/>
    <w:rsid w:val="008214D7"/>
    <w:rsid w:val="008536A4"/>
    <w:rsid w:val="00876B4A"/>
    <w:rsid w:val="008779ED"/>
    <w:rsid w:val="008808E9"/>
    <w:rsid w:val="00885C0A"/>
    <w:rsid w:val="008905C5"/>
    <w:rsid w:val="008D4E55"/>
    <w:rsid w:val="008E648A"/>
    <w:rsid w:val="0090371E"/>
    <w:rsid w:val="009043EC"/>
    <w:rsid w:val="00904FE0"/>
    <w:rsid w:val="00921E85"/>
    <w:rsid w:val="009262C6"/>
    <w:rsid w:val="00941615"/>
    <w:rsid w:val="009605D0"/>
    <w:rsid w:val="0097001E"/>
    <w:rsid w:val="009921C9"/>
    <w:rsid w:val="009F570F"/>
    <w:rsid w:val="00A012B1"/>
    <w:rsid w:val="00A04C66"/>
    <w:rsid w:val="00A11096"/>
    <w:rsid w:val="00A23C96"/>
    <w:rsid w:val="00A23DB7"/>
    <w:rsid w:val="00A343D2"/>
    <w:rsid w:val="00A80744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654B5"/>
    <w:rsid w:val="00BD0601"/>
    <w:rsid w:val="00BD24E7"/>
    <w:rsid w:val="00C05DF9"/>
    <w:rsid w:val="00C117EB"/>
    <w:rsid w:val="00C12385"/>
    <w:rsid w:val="00C16189"/>
    <w:rsid w:val="00C4149E"/>
    <w:rsid w:val="00C5122E"/>
    <w:rsid w:val="00C53DBA"/>
    <w:rsid w:val="00C61350"/>
    <w:rsid w:val="00C62230"/>
    <w:rsid w:val="00C86E1D"/>
    <w:rsid w:val="00C96DC7"/>
    <w:rsid w:val="00CA4819"/>
    <w:rsid w:val="00CC1294"/>
    <w:rsid w:val="00CD1656"/>
    <w:rsid w:val="00CD7F77"/>
    <w:rsid w:val="00CE12EB"/>
    <w:rsid w:val="00CE329D"/>
    <w:rsid w:val="00CE430C"/>
    <w:rsid w:val="00CE6846"/>
    <w:rsid w:val="00D0348F"/>
    <w:rsid w:val="00D05031"/>
    <w:rsid w:val="00D14132"/>
    <w:rsid w:val="00D14697"/>
    <w:rsid w:val="00D579B6"/>
    <w:rsid w:val="00D61B76"/>
    <w:rsid w:val="00D64A4A"/>
    <w:rsid w:val="00D81A86"/>
    <w:rsid w:val="00D93938"/>
    <w:rsid w:val="00D9615E"/>
    <w:rsid w:val="00D96E17"/>
    <w:rsid w:val="00DA181B"/>
    <w:rsid w:val="00DC0802"/>
    <w:rsid w:val="00DC27ED"/>
    <w:rsid w:val="00DC42CE"/>
    <w:rsid w:val="00DC7DC7"/>
    <w:rsid w:val="00E07B78"/>
    <w:rsid w:val="00E25585"/>
    <w:rsid w:val="00E4337B"/>
    <w:rsid w:val="00E857BA"/>
    <w:rsid w:val="00E863AB"/>
    <w:rsid w:val="00EA442D"/>
    <w:rsid w:val="00EA6E82"/>
    <w:rsid w:val="00EB0110"/>
    <w:rsid w:val="00EB5319"/>
    <w:rsid w:val="00EB5663"/>
    <w:rsid w:val="00ED274E"/>
    <w:rsid w:val="00ED561E"/>
    <w:rsid w:val="00EF53F3"/>
    <w:rsid w:val="00F168CF"/>
    <w:rsid w:val="00F33CAC"/>
    <w:rsid w:val="00F55F24"/>
    <w:rsid w:val="00F6565E"/>
    <w:rsid w:val="00F76F92"/>
    <w:rsid w:val="00F83FD9"/>
    <w:rsid w:val="00F90A06"/>
    <w:rsid w:val="00FA01BE"/>
    <w:rsid w:val="00FB1F5B"/>
    <w:rsid w:val="00FD64AE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9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cp:lastPrinted>2024-11-05T02:28:00Z</cp:lastPrinted>
  <dcterms:created xsi:type="dcterms:W3CDTF">2023-11-08T07:36:00Z</dcterms:created>
  <dcterms:modified xsi:type="dcterms:W3CDTF">2025-01-30T11:23:00Z</dcterms:modified>
</cp:coreProperties>
</file>