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217"/>
      </w:tblGrid>
      <w:tr w:rsidR="006C3FB0" w:rsidRPr="004A5FDD" w:rsidTr="006C3FB0">
        <w:tc>
          <w:tcPr>
            <w:tcW w:w="10343" w:type="dxa"/>
          </w:tcPr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217" w:type="dxa"/>
          </w:tcPr>
          <w:p w:rsidR="006C3FB0" w:rsidRPr="004A5FDD" w:rsidRDefault="006C3FB0" w:rsidP="006C3F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оповещению </w:t>
            </w:r>
          </w:p>
          <w:p w:rsidR="006C3FB0" w:rsidRPr="004A5FDD" w:rsidRDefault="006C3FB0" w:rsidP="00F0169D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о начале общественных обсуждений по проекту внесения изменений в Правила землепользования и застройки </w:t>
            </w:r>
            <w:proofErr w:type="spellStart"/>
            <w:r w:rsidR="00F0169D">
              <w:rPr>
                <w:rFonts w:ascii="Times New Roman" w:hAnsi="Times New Roman" w:cs="Times New Roman"/>
                <w:sz w:val="20"/>
                <w:szCs w:val="20"/>
              </w:rPr>
              <w:t>Степнинского</w:t>
            </w:r>
            <w:proofErr w:type="spellEnd"/>
            <w:r w:rsidRPr="004A5FD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Марьяновского муниципального района Омской области</w:t>
            </w:r>
          </w:p>
        </w:tc>
      </w:tr>
    </w:tbl>
    <w:p w:rsidR="001978C3" w:rsidRPr="004A5FDD" w:rsidRDefault="001978C3" w:rsidP="001978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Внесение изменений в текстовую часть Правил землепользования и застройки </w:t>
      </w:r>
      <w:proofErr w:type="spellStart"/>
      <w:r w:rsidR="00F0169D">
        <w:rPr>
          <w:rFonts w:ascii="Times New Roman" w:hAnsi="Times New Roman" w:cs="Times New Roman"/>
          <w:sz w:val="24"/>
          <w:szCs w:val="24"/>
          <w:u w:val="single"/>
        </w:rPr>
        <w:t>Степнинского</w:t>
      </w:r>
      <w:proofErr w:type="spellEnd"/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сельского поселения Марьяновского муниципального района Омской области, утвержденные Постановлением Главы Марьяновского муниципального района Омской области от 2</w:t>
      </w:r>
      <w:r w:rsidR="00F0169D">
        <w:rPr>
          <w:rFonts w:ascii="Times New Roman" w:hAnsi="Times New Roman" w:cs="Times New Roman"/>
          <w:sz w:val="24"/>
          <w:szCs w:val="24"/>
          <w:u w:val="single"/>
        </w:rPr>
        <w:t>4 августа</w:t>
      </w:r>
      <w:bookmarkStart w:id="0" w:name="_GoBack"/>
      <w:bookmarkEnd w:id="0"/>
      <w:r w:rsidR="004A5FDD"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Pr="004A5FDD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F0169D">
        <w:rPr>
          <w:rFonts w:ascii="Times New Roman" w:hAnsi="Times New Roman" w:cs="Times New Roman"/>
          <w:sz w:val="24"/>
          <w:szCs w:val="24"/>
          <w:u w:val="single"/>
        </w:rPr>
        <w:t>170</w:t>
      </w:r>
    </w:p>
    <w:p w:rsidR="00F0169D" w:rsidRPr="00EA2651" w:rsidRDefault="00F0169D" w:rsidP="00F0169D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bookmarkStart w:id="1" w:name="_Toc88126430"/>
      <w:r w:rsidRPr="00EA2651">
        <w:rPr>
          <w:rFonts w:ascii="Times New Roman" w:hAnsi="Times New Roman"/>
          <w:b/>
          <w:bCs/>
          <w:sz w:val="24"/>
          <w:szCs w:val="24"/>
        </w:rPr>
        <w:t>Статья 27. Зона сельскохозяйственного использования</w:t>
      </w:r>
      <w:bookmarkEnd w:id="1"/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</w:pPr>
      <w:r w:rsidRPr="00EA2651">
        <w:rPr>
          <w:b/>
        </w:rPr>
        <w:t xml:space="preserve">Зона сельскохозяйственных угодий (Сх1) – </w:t>
      </w:r>
      <w:r w:rsidRPr="00EA2651">
        <w:t>к зоне сельскохозяйственных угодий относятся сельскохозяйственные угодья: пашни (пары) для производства зерновых культур, кормовых культур, луга, пастбищ для выпаса скота и сенокошения.</w:t>
      </w: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79"/>
        <w:gridCol w:w="2157"/>
        <w:gridCol w:w="2083"/>
        <w:gridCol w:w="2075"/>
        <w:gridCol w:w="2078"/>
        <w:gridCol w:w="2087"/>
        <w:gridCol w:w="2460"/>
      </w:tblGrid>
      <w:tr w:rsidR="00F0169D" w:rsidRPr="00EA2651" w:rsidTr="0036620E">
        <w:tc>
          <w:tcPr>
            <w:tcW w:w="2079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157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Наименование вида разрешенного использования, код</w:t>
            </w:r>
          </w:p>
        </w:tc>
        <w:tc>
          <w:tcPr>
            <w:tcW w:w="8323" w:type="dxa"/>
            <w:gridSpan w:val="4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Параметры разрешенного использования</w:t>
            </w:r>
          </w:p>
        </w:tc>
        <w:tc>
          <w:tcPr>
            <w:tcW w:w="2460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0169D" w:rsidRPr="00EA2651" w:rsidTr="0036620E">
        <w:tc>
          <w:tcPr>
            <w:tcW w:w="2079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7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Предельные (минимальные и (или) максимальные) размеры земельных участков, в том числе их площадь, га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Количество этажей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2460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169D" w:rsidRPr="00EA2651" w:rsidTr="0036620E">
        <w:tc>
          <w:tcPr>
            <w:tcW w:w="2079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5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0169D" w:rsidRPr="00EA2651" w:rsidTr="0036620E">
        <w:tc>
          <w:tcPr>
            <w:tcW w:w="2079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основные</w:t>
            </w:r>
          </w:p>
        </w:tc>
        <w:tc>
          <w:tcPr>
            <w:tcW w:w="2157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сельскохозяйственное использование (1.0)</w:t>
            </w:r>
          </w:p>
        </w:tc>
        <w:tc>
          <w:tcPr>
            <w:tcW w:w="8323" w:type="dxa"/>
            <w:gridSpan w:val="4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pacing w:val="-1"/>
                <w:sz w:val="20"/>
              </w:rPr>
              <w:t>В соответствии с параметрами для видов разрешенного использования с кодами 1.1, 1.7, 1.12, 1.13, 1.15, 1.16, 1.17, 1.18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Без права возведения объектов капитального строительства</w:t>
            </w:r>
          </w:p>
        </w:tc>
      </w:tr>
      <w:tr w:rsidR="00F0169D" w:rsidRPr="00EA2651" w:rsidTr="0036620E">
        <w:tc>
          <w:tcPr>
            <w:tcW w:w="2079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7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выращивание зерновых и иных сельскохозяйственных культур (1.2)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от 0,10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0169D" w:rsidRPr="00EA2651" w:rsidTr="0036620E">
        <w:tc>
          <w:tcPr>
            <w:tcW w:w="2079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7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овощеводство (1.3)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0169D" w:rsidRPr="00EA2651" w:rsidTr="0036620E">
        <w:tc>
          <w:tcPr>
            <w:tcW w:w="2079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7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сенокошение (1.19)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0169D" w:rsidRPr="00EA2651" w:rsidTr="0036620E">
        <w:tc>
          <w:tcPr>
            <w:tcW w:w="2079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57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выпас сельскохозяйственных животных (1.20)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F0169D" w:rsidRPr="00EA2651" w:rsidRDefault="00F0169D" w:rsidP="00F0169D">
      <w:r w:rsidRPr="00EA2651">
        <w:br w:type="page"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03"/>
        <w:gridCol w:w="2133"/>
        <w:gridCol w:w="2083"/>
        <w:gridCol w:w="2075"/>
        <w:gridCol w:w="2078"/>
        <w:gridCol w:w="2087"/>
        <w:gridCol w:w="2460"/>
      </w:tblGrid>
      <w:tr w:rsidR="00F0169D" w:rsidRPr="00EA2651" w:rsidTr="0036620E">
        <w:tc>
          <w:tcPr>
            <w:tcW w:w="210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13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0169D" w:rsidRPr="00EA2651" w:rsidTr="0036620E">
        <w:tc>
          <w:tcPr>
            <w:tcW w:w="210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условно разрешенные</w:t>
            </w:r>
          </w:p>
        </w:tc>
        <w:tc>
          <w:tcPr>
            <w:tcW w:w="2133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коммунальное обслуживание (3.1)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Устанавливаются совокупностью требований, определенных в статье 22 части I</w:t>
            </w:r>
            <w:r w:rsidRPr="00EA265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A265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F0169D" w:rsidRPr="00EA2651" w:rsidTr="0036620E">
        <w:tc>
          <w:tcPr>
            <w:tcW w:w="210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вспомогательные</w:t>
            </w:r>
          </w:p>
        </w:tc>
        <w:tc>
          <w:tcPr>
            <w:tcW w:w="2133" w:type="dxa"/>
            <w:vAlign w:val="center"/>
          </w:tcPr>
          <w:p w:rsidR="00F0169D" w:rsidRPr="00EA2651" w:rsidRDefault="00F0169D" w:rsidP="0036620E">
            <w:pPr>
              <w:pStyle w:val="1"/>
              <w:widowControl w:val="0"/>
              <w:ind w:left="0" w:firstLine="0"/>
              <w:rPr>
                <w:sz w:val="20"/>
                <w:szCs w:val="20"/>
              </w:rPr>
            </w:pPr>
            <w:r w:rsidRPr="00EA265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208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5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8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46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Земельные участки (территории) общего пользования не подлежат приватизации</w:t>
            </w:r>
          </w:p>
        </w:tc>
      </w:tr>
    </w:tbl>
    <w:p w:rsidR="00F0169D" w:rsidRPr="00EA2651" w:rsidRDefault="00F0169D" w:rsidP="00F0169D">
      <w:pPr>
        <w:spacing w:after="0"/>
        <w:ind w:left="2268" w:hanging="1548"/>
        <w:jc w:val="both"/>
        <w:rPr>
          <w:rFonts w:ascii="Times New Roman" w:hAnsi="Times New Roman"/>
          <w:b/>
          <w:sz w:val="20"/>
        </w:rPr>
      </w:pPr>
    </w:p>
    <w:p w:rsidR="00F0169D" w:rsidRPr="00EA2651" w:rsidRDefault="00F0169D" w:rsidP="00F0169D">
      <w:pPr>
        <w:spacing w:after="0" w:line="240" w:lineRule="auto"/>
        <w:ind w:left="2268" w:hanging="1548"/>
        <w:jc w:val="both"/>
        <w:rPr>
          <w:rFonts w:ascii="Times New Roman" w:hAnsi="Times New Roman"/>
          <w:sz w:val="20"/>
        </w:rPr>
      </w:pPr>
      <w:r w:rsidRPr="00EA2651">
        <w:rPr>
          <w:rFonts w:ascii="Times New Roman" w:hAnsi="Times New Roman"/>
          <w:b/>
          <w:sz w:val="20"/>
        </w:rPr>
        <w:t>Примечание:</w:t>
      </w:r>
      <w:r w:rsidRPr="00EA2651">
        <w:rPr>
          <w:rFonts w:ascii="Times New Roman" w:hAnsi="Times New Roman"/>
          <w:sz w:val="20"/>
        </w:rPr>
        <w:t xml:space="preserve"> *- Выбор указанных видов разрешенного использования земельных участков и объектов капитального строительства возможен только при условии, если такие виды не накладывают дополнительных ограничений на прилегающую территорию.</w:t>
      </w: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F0169D" w:rsidRPr="00EA2651" w:rsidRDefault="00F0169D" w:rsidP="00F016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2651">
        <w:rPr>
          <w:b/>
        </w:rPr>
        <w:br w:type="page"/>
      </w:r>
    </w:p>
    <w:p w:rsidR="00F0169D" w:rsidRPr="00EA2651" w:rsidRDefault="00F0169D" w:rsidP="00F0169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2651">
        <w:rPr>
          <w:rFonts w:ascii="Times New Roman" w:hAnsi="Times New Roman"/>
          <w:b/>
          <w:sz w:val="24"/>
          <w:szCs w:val="24"/>
        </w:rPr>
        <w:lastRenderedPageBreak/>
        <w:t>Зона, занятая объектами сельскохозяйственного назначения (Сх2О)</w:t>
      </w:r>
      <w:r w:rsidRPr="00EA2651">
        <w:rPr>
          <w:rFonts w:ascii="Times New Roman" w:hAnsi="Times New Roman"/>
          <w:sz w:val="24"/>
          <w:szCs w:val="24"/>
        </w:rPr>
        <w:t xml:space="preserve"> – предназначена для размещения объектов первичной переработки сельскохозяйственной продукции, объектов для хранения и эксплуатации сельскохозяйственной техники, амбаров, силосных ям, башен, захоронения отходов сельскохозяйственного производства, объектов для содержания сельскохозяйственных животных, для ведения пчеловодства и разведение рыбы или водоплавающей птицы</w:t>
      </w:r>
    </w:p>
    <w:p w:rsidR="00F0169D" w:rsidRPr="00EA2651" w:rsidRDefault="00F0169D" w:rsidP="00F0169D">
      <w:pPr>
        <w:spacing w:after="0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74"/>
        <w:gridCol w:w="2204"/>
        <w:gridCol w:w="2078"/>
        <w:gridCol w:w="2053"/>
        <w:gridCol w:w="2073"/>
        <w:gridCol w:w="2080"/>
        <w:gridCol w:w="2457"/>
      </w:tblGrid>
      <w:tr w:rsidR="00F0169D" w:rsidRPr="00EA2651" w:rsidTr="0036620E">
        <w:tc>
          <w:tcPr>
            <w:tcW w:w="2074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2204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Наименование вида разрешенного использования, код</w:t>
            </w:r>
          </w:p>
        </w:tc>
        <w:tc>
          <w:tcPr>
            <w:tcW w:w="8284" w:type="dxa"/>
            <w:gridSpan w:val="4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Параметры разрешенного использования</w:t>
            </w:r>
          </w:p>
        </w:tc>
        <w:tc>
          <w:tcPr>
            <w:tcW w:w="2457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F0169D" w:rsidRPr="00EA2651" w:rsidTr="0036620E">
        <w:tc>
          <w:tcPr>
            <w:tcW w:w="2074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4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Предельные (минимальные и (или) максимальные) размеры земельных участков, в том числе их площадь, га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Количество этажей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2457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169D" w:rsidRPr="00EA2651" w:rsidTr="0036620E">
        <w:tc>
          <w:tcPr>
            <w:tcW w:w="207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5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0169D" w:rsidRPr="00EA2651" w:rsidTr="0093118C">
        <w:trPr>
          <w:trHeight w:val="493"/>
        </w:trPr>
        <w:tc>
          <w:tcPr>
            <w:tcW w:w="207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сельскохозяйственное использование (1.0)</w:t>
            </w:r>
          </w:p>
        </w:tc>
        <w:tc>
          <w:tcPr>
            <w:tcW w:w="8284" w:type="dxa"/>
            <w:gridSpan w:val="4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pacing w:val="-1"/>
                <w:sz w:val="20"/>
              </w:rPr>
              <w:t>В соответствии с параметрами для видов разрешенного использования с кодами 1.1, 1.7, 1.12, 1.13, 1.15, 1.16, 1.17, 1.18</w:t>
            </w:r>
          </w:p>
        </w:tc>
        <w:tc>
          <w:tcPr>
            <w:tcW w:w="2457" w:type="dxa"/>
            <w:vAlign w:val="center"/>
          </w:tcPr>
          <w:p w:rsidR="00F0169D" w:rsidRPr="00EA2651" w:rsidRDefault="00F0169D" w:rsidP="003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Устанавливаются совокупностью требований, определенных в статье 22 части I</w:t>
            </w:r>
            <w:r w:rsidRPr="00EA265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A265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F0169D" w:rsidRPr="00EA2651" w:rsidTr="0036620E">
        <w:trPr>
          <w:trHeight w:val="493"/>
        </w:trPr>
        <w:tc>
          <w:tcPr>
            <w:tcW w:w="2074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основные</w:t>
            </w: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растениеводство (1.1)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от 0,10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457" w:type="dxa"/>
            <w:vAlign w:val="center"/>
          </w:tcPr>
          <w:p w:rsidR="00F0169D" w:rsidRPr="00EA2651" w:rsidRDefault="00F0169D" w:rsidP="003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Запрет на возведение объектов капитального строительства</w:t>
            </w:r>
          </w:p>
        </w:tc>
      </w:tr>
      <w:tr w:rsidR="00F0169D" w:rsidRPr="00EA2651" w:rsidTr="0036620E">
        <w:trPr>
          <w:trHeight w:val="219"/>
        </w:trPr>
        <w:tc>
          <w:tcPr>
            <w:tcW w:w="2074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животноводство (1.7)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от 0,05 до 10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457" w:type="dxa"/>
            <w:vMerge w:val="restart"/>
            <w:vAlign w:val="center"/>
          </w:tcPr>
          <w:p w:rsidR="00F0169D" w:rsidRPr="00EA2651" w:rsidRDefault="00F0169D" w:rsidP="003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Устанавливаются совокупностью требований, определенных в статье 22 части I</w:t>
            </w:r>
            <w:r w:rsidRPr="00EA265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A265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F0169D" w:rsidRPr="00EA2651" w:rsidTr="0036620E">
        <w:tc>
          <w:tcPr>
            <w:tcW w:w="2074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хранение и переработка сельскохозяйственной продукции (1.15)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от 0,04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1 (предельная высота – 10 м)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2457" w:type="dxa"/>
            <w:vMerge/>
            <w:vAlign w:val="center"/>
          </w:tcPr>
          <w:p w:rsidR="00F0169D" w:rsidRPr="00EA2651" w:rsidRDefault="00F0169D" w:rsidP="003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169D" w:rsidRPr="00EA2651" w:rsidTr="0036620E">
        <w:tc>
          <w:tcPr>
            <w:tcW w:w="2074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обеспечение сельскохозяйственного производства (1.18)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от 0,50 до 5,0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 (для водопроводных башен – 30 м)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2457" w:type="dxa"/>
            <w:vMerge/>
            <w:vAlign w:val="center"/>
          </w:tcPr>
          <w:p w:rsidR="00F0169D" w:rsidRPr="00EA2651" w:rsidRDefault="00F0169D" w:rsidP="003662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169D" w:rsidRPr="00EA2651" w:rsidTr="0036620E">
        <w:tc>
          <w:tcPr>
            <w:tcW w:w="2074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коммунальное обслуживание (3.1)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457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F0169D" w:rsidRPr="00EA2651" w:rsidRDefault="00F0169D" w:rsidP="00F0169D">
      <w:pPr>
        <w:spacing w:after="0"/>
        <w:jc w:val="both"/>
      </w:pPr>
      <w:r w:rsidRPr="00EA2651">
        <w:br w:type="page"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74"/>
        <w:gridCol w:w="2204"/>
        <w:gridCol w:w="2078"/>
        <w:gridCol w:w="2053"/>
        <w:gridCol w:w="2073"/>
        <w:gridCol w:w="2080"/>
        <w:gridCol w:w="2457"/>
      </w:tblGrid>
      <w:tr w:rsidR="00F0169D" w:rsidRPr="00EA2651" w:rsidTr="0036620E">
        <w:tc>
          <w:tcPr>
            <w:tcW w:w="207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tabs>
                <w:tab w:val="left" w:pos="1440"/>
              </w:tabs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45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7</w:t>
            </w:r>
          </w:p>
        </w:tc>
      </w:tr>
      <w:tr w:rsidR="00F0169D" w:rsidRPr="00EA2651" w:rsidTr="0036620E">
        <w:tc>
          <w:tcPr>
            <w:tcW w:w="207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основные</w:t>
            </w: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склады (6.9)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от 0,01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457" w:type="dxa"/>
            <w:vMerge w:val="restart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Устанавливаются совокупностью требований, определенных в статье 22 части I</w:t>
            </w:r>
            <w:r w:rsidRPr="00EA265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A2651">
              <w:rPr>
                <w:rFonts w:ascii="Times New Roman" w:hAnsi="Times New Roman"/>
                <w:sz w:val="20"/>
                <w:szCs w:val="20"/>
              </w:rPr>
              <w:t xml:space="preserve"> Правил</w:t>
            </w:r>
          </w:p>
        </w:tc>
      </w:tr>
      <w:tr w:rsidR="00F0169D" w:rsidRPr="00EA2651" w:rsidTr="0036620E">
        <w:tc>
          <w:tcPr>
            <w:tcW w:w="207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условно разрешенные</w:t>
            </w: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rPr>
                <w:rStyle w:val="FontStyle22"/>
                <w:sz w:val="20"/>
                <w:szCs w:val="20"/>
              </w:rPr>
            </w:pPr>
            <w:r w:rsidRPr="00EA2651">
              <w:rPr>
                <w:rStyle w:val="FontStyle22"/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от 0,003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1 (при блокированном размещении не устанавливается)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6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57" w:type="dxa"/>
            <w:vMerge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169D" w:rsidRPr="00EA2651" w:rsidTr="0036620E">
        <w:tc>
          <w:tcPr>
            <w:tcW w:w="2074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вспомогательные</w:t>
            </w:r>
          </w:p>
        </w:tc>
        <w:tc>
          <w:tcPr>
            <w:tcW w:w="2204" w:type="dxa"/>
            <w:vAlign w:val="center"/>
          </w:tcPr>
          <w:p w:rsidR="00F0169D" w:rsidRPr="00EA2651" w:rsidRDefault="00F0169D" w:rsidP="0036620E">
            <w:pPr>
              <w:widowControl w:val="0"/>
              <w:contextualSpacing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земельные участки (территории) общего пользования (12.0)</w:t>
            </w:r>
          </w:p>
        </w:tc>
        <w:tc>
          <w:tcPr>
            <w:tcW w:w="2078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5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73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080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</w:rPr>
            </w:pPr>
            <w:r w:rsidRPr="00EA2651">
              <w:rPr>
                <w:rFonts w:ascii="Times New Roman" w:hAnsi="Times New Roman"/>
                <w:sz w:val="20"/>
              </w:rPr>
              <w:t>Данный параметр не подлежит установлению</w:t>
            </w:r>
          </w:p>
        </w:tc>
        <w:tc>
          <w:tcPr>
            <w:tcW w:w="2457" w:type="dxa"/>
            <w:vAlign w:val="center"/>
          </w:tcPr>
          <w:p w:rsidR="00F0169D" w:rsidRPr="00EA2651" w:rsidRDefault="00F0169D" w:rsidP="0036620E">
            <w:pPr>
              <w:jc w:val="center"/>
              <w:rPr>
                <w:rFonts w:ascii="Times New Roman" w:hAnsi="Times New Roman"/>
                <w:sz w:val="20"/>
              </w:rPr>
            </w:pPr>
            <w:r w:rsidRPr="00EA2651">
              <w:rPr>
                <w:rFonts w:ascii="Times New Roman" w:hAnsi="Times New Roman"/>
                <w:sz w:val="20"/>
              </w:rPr>
              <w:t>Земельные участки (территории) общего пользования не подлежат приватизации</w:t>
            </w:r>
          </w:p>
        </w:tc>
      </w:tr>
    </w:tbl>
    <w:p w:rsidR="00F0169D" w:rsidRPr="00EA2651" w:rsidRDefault="00F0169D" w:rsidP="00F0169D"/>
    <w:p w:rsidR="00F0169D" w:rsidRPr="00EA2651" w:rsidRDefault="00F0169D" w:rsidP="00F0169D">
      <w:pPr>
        <w:spacing w:after="0" w:line="240" w:lineRule="auto"/>
        <w:ind w:left="2160" w:hanging="1440"/>
        <w:jc w:val="both"/>
        <w:rPr>
          <w:rFonts w:ascii="Times New Roman" w:hAnsi="Times New Roman"/>
          <w:sz w:val="20"/>
          <w:szCs w:val="20"/>
        </w:rPr>
      </w:pPr>
      <w:r w:rsidRPr="00EA2651">
        <w:rPr>
          <w:rFonts w:ascii="Times New Roman" w:hAnsi="Times New Roman"/>
          <w:b/>
          <w:sz w:val="20"/>
        </w:rPr>
        <w:t>Примечание:</w:t>
      </w:r>
      <w:r w:rsidRPr="00EA2651">
        <w:rPr>
          <w:rFonts w:ascii="Times New Roman" w:hAnsi="Times New Roman"/>
          <w:sz w:val="20"/>
        </w:rPr>
        <w:t xml:space="preserve"> * - Выбор указанных видов разрешенного использования земельных участков и объектов капитального строительства возможен только в случае, если размещение сельскохозяйственного объекта не накладывает дополнительные ограничения на близлежащую территорию и (или) не увеличивает санитарно-защитную зону, определенную настоящими Правилами. При этом размер санитарно-защитной зоны определяется по проектам, утвержденным в установленном порядке, а в случае отсутствия таких проектов </w:t>
      </w:r>
      <w:r w:rsidRPr="00EA2651">
        <w:rPr>
          <w:rFonts w:ascii="Times New Roman" w:eastAsia="Calibri" w:hAnsi="Times New Roman"/>
          <w:sz w:val="20"/>
        </w:rPr>
        <w:t>СанПиН 2.13684-21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EA2651">
        <w:rPr>
          <w:rFonts w:ascii="Times New Roman" w:hAnsi="Times New Roman"/>
          <w:sz w:val="20"/>
          <w:szCs w:val="20"/>
        </w:rPr>
        <w:t>».</w:t>
      </w:r>
    </w:p>
    <w:p w:rsidR="00F0169D" w:rsidRPr="00EA2651" w:rsidRDefault="00F0169D" w:rsidP="00F0169D">
      <w:pPr>
        <w:spacing w:after="0" w:line="240" w:lineRule="auto"/>
        <w:ind w:left="2160" w:hanging="1440"/>
        <w:jc w:val="both"/>
        <w:rPr>
          <w:rFonts w:ascii="Times New Roman" w:hAnsi="Times New Roman"/>
          <w:sz w:val="20"/>
        </w:rPr>
      </w:pPr>
      <w:r w:rsidRPr="00EA2651">
        <w:rPr>
          <w:rFonts w:ascii="Times New Roman" w:hAnsi="Times New Roman"/>
          <w:sz w:val="20"/>
        </w:rPr>
        <w:t>.</w:t>
      </w:r>
    </w:p>
    <w:p w:rsidR="00071D20" w:rsidRPr="004A5FDD" w:rsidRDefault="00071D20" w:rsidP="00071D20">
      <w:pPr>
        <w:rPr>
          <w:rFonts w:ascii="Times New Roman" w:hAnsi="Times New Roman" w:cs="Times New Roman"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071D20" w:rsidRPr="004A5FDD" w:rsidRDefault="00071D20" w:rsidP="00071D20">
      <w:pPr>
        <w:jc w:val="both"/>
        <w:rPr>
          <w:rFonts w:ascii="Times New Roman" w:hAnsi="Times New Roman" w:cs="Times New Roman"/>
          <w:b/>
        </w:rPr>
      </w:pPr>
    </w:p>
    <w:p w:rsidR="001978C3" w:rsidRPr="004A5FDD" w:rsidRDefault="001978C3" w:rsidP="001978C3">
      <w:pPr>
        <w:rPr>
          <w:rFonts w:ascii="Times New Roman" w:hAnsi="Times New Roman" w:cs="Times New Roman"/>
          <w:b/>
        </w:rPr>
      </w:pPr>
    </w:p>
    <w:p w:rsidR="001978C3" w:rsidRPr="004A5FDD" w:rsidRDefault="001978C3">
      <w:pPr>
        <w:rPr>
          <w:rFonts w:ascii="Times New Roman" w:hAnsi="Times New Roman" w:cs="Times New Roman"/>
          <w:b/>
        </w:rPr>
      </w:pPr>
    </w:p>
    <w:sectPr w:rsidR="001978C3" w:rsidRPr="004A5FDD" w:rsidSect="004A5FD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90E98"/>
    <w:multiLevelType w:val="hybridMultilevel"/>
    <w:tmpl w:val="D1D4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3"/>
    <w:rsid w:val="00071D20"/>
    <w:rsid w:val="000D4BB2"/>
    <w:rsid w:val="001978C3"/>
    <w:rsid w:val="002B3626"/>
    <w:rsid w:val="003D1E0A"/>
    <w:rsid w:val="004A5FDD"/>
    <w:rsid w:val="006843F0"/>
    <w:rsid w:val="006C3FB0"/>
    <w:rsid w:val="009F121C"/>
    <w:rsid w:val="00B9630B"/>
    <w:rsid w:val="00F0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94B7C-F88C-48C4-95A1-06385697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3,OG Heading 3"/>
    <w:basedOn w:val="a"/>
    <w:next w:val="a"/>
    <w:link w:val="30"/>
    <w:qFormat/>
    <w:rsid w:val="00071D20"/>
    <w:pPr>
      <w:spacing w:before="360" w:after="360" w:line="360" w:lineRule="auto"/>
      <w:ind w:firstLine="709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4"/>
    <w:basedOn w:val="a"/>
    <w:link w:val="a5"/>
    <w:uiPriority w:val="34"/>
    <w:qFormat/>
    <w:rsid w:val="001978C3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4 Знак"/>
    <w:link w:val="a4"/>
    <w:uiPriority w:val="34"/>
    <w:locked/>
    <w:rsid w:val="001978C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362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aliases w:val="3 Знак,OG Heading 3 Знак"/>
    <w:basedOn w:val="a0"/>
    <w:link w:val="3"/>
    <w:rsid w:val="00071D2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071D20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071D20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unhideWhenUsed/>
    <w:rsid w:val="00B9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3</cp:revision>
  <cp:lastPrinted>2024-01-23T06:43:00Z</cp:lastPrinted>
  <dcterms:created xsi:type="dcterms:W3CDTF">2025-03-24T04:42:00Z</dcterms:created>
  <dcterms:modified xsi:type="dcterms:W3CDTF">2025-03-24T04:52:00Z</dcterms:modified>
</cp:coreProperties>
</file>